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61" w:rsidRDefault="002C3F61" w:rsidP="00901921">
      <w:pPr>
        <w:pStyle w:val="a3"/>
        <w:jc w:val="center"/>
      </w:pPr>
      <w:r>
        <w:rPr>
          <w:b/>
          <w:bCs/>
        </w:rPr>
        <w:t>Легализация трудовых отношений</w:t>
      </w:r>
    </w:p>
    <w:p w:rsidR="002C3F61" w:rsidRDefault="002C3F61" w:rsidP="00901921">
      <w:pPr>
        <w:pStyle w:val="a3"/>
        <w:ind w:firstLine="709"/>
        <w:jc w:val="both"/>
      </w:pPr>
      <w:r>
        <w:t>Сегодня проблемы, связанные с легализацией занятости, представляются одними из наиболее актуальных в сфере социально-трудовых отношений.</w:t>
      </w:r>
    </w:p>
    <w:p w:rsidR="002C3F61" w:rsidRDefault="002C3F61" w:rsidP="00901921">
      <w:pPr>
        <w:pStyle w:val="a3"/>
        <w:ind w:firstLine="709"/>
        <w:jc w:val="both"/>
      </w:pPr>
      <w:proofErr w:type="gramStart"/>
      <w: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</w:p>
    <w:p w:rsidR="002C3F61" w:rsidRDefault="002C3F61" w:rsidP="00901921">
      <w:pPr>
        <w:pStyle w:val="a3"/>
        <w:ind w:firstLine="709"/>
        <w:jc w:val="both"/>
      </w:pPr>
      <w: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</w:t>
      </w:r>
    </w:p>
    <w:p w:rsidR="002C3F61" w:rsidRDefault="002C3F61" w:rsidP="00901921">
      <w:pPr>
        <w:pStyle w:val="a3"/>
        <w:ind w:firstLine="709"/>
        <w:jc w:val="both"/>
      </w:pPr>
      <w:r>
        <w:t>Кроме того, наличие неформальной занятости населения создаёт негативную среду для возникновения недобросовестной конкуренции, подрывающую основы нормальной рыночной экономики.</w:t>
      </w:r>
    </w:p>
    <w:p w:rsidR="002C3F61" w:rsidRDefault="002C3F61" w:rsidP="002C3F61">
      <w:pPr>
        <w:pStyle w:val="a3"/>
        <w:jc w:val="center"/>
      </w:pPr>
      <w:r>
        <w:rPr>
          <w:b/>
          <w:bCs/>
        </w:rPr>
        <w:t xml:space="preserve">Что делать, если работодатель отказывается заключить трудовой договор или увольняет работника, с которым не заключен трудовой договор? </w:t>
      </w:r>
    </w:p>
    <w:p w:rsidR="002C3F61" w:rsidRDefault="002C3F61" w:rsidP="00901921">
      <w:pPr>
        <w:pStyle w:val="a3"/>
        <w:ind w:firstLine="851"/>
        <w:jc w:val="both"/>
      </w:pPr>
      <w:r>
        <w:t xml:space="preserve">Согласно статье 67 Трудового кодекса Российской Федерации работодатель должен оформить трудовой договор в письменной форме в течение трех рабочих дней с того дня, когда фактически допустил работника к работе. Договор составляется в двух экземплярах, один из которых должен быть передан работнику. Уклонение от оформления, ненадлежащее оформление трудового договора либо </w:t>
      </w:r>
      <w:hyperlink r:id="rId4" w:history="1">
        <w:r>
          <w:rPr>
            <w:rStyle w:val="a6"/>
          </w:rPr>
          <w:t>заключение</w:t>
        </w:r>
      </w:hyperlink>
      <w:r>
        <w:t xml:space="preserve"> вместо него гражданско-правового договора влечет наложение административного штрафа на работодателя (статья 5.27 Кодекса Российской Федерации об административных правонарушениях).</w:t>
      </w:r>
    </w:p>
    <w:p w:rsidR="002C3F61" w:rsidRDefault="002C3F61" w:rsidP="00901921">
      <w:pPr>
        <w:pStyle w:val="a3"/>
        <w:ind w:firstLine="851"/>
        <w:jc w:val="both"/>
      </w:pPr>
      <w:r>
        <w:rPr>
          <w:i/>
          <w:iCs/>
        </w:rPr>
        <w:t xml:space="preserve">Универсального алгоритма, применимого в случае, когда работник приступил к работе без оформления трудового договора, а работодатель отказывается этот договор оформлять, не существует. Возможны следующие действия: </w:t>
      </w:r>
    </w:p>
    <w:p w:rsidR="002C3F61" w:rsidRDefault="002C3F61" w:rsidP="002C3F61">
      <w:pPr>
        <w:pStyle w:val="a3"/>
      </w:pPr>
      <w:r>
        <w:rPr>
          <w:b/>
          <w:bCs/>
        </w:rPr>
        <w:t xml:space="preserve">Шаг 1. Настаивать на том, чтобы работодатель оформил трудовой договор </w:t>
      </w:r>
    </w:p>
    <w:p w:rsidR="002C3F61" w:rsidRDefault="002C3F61" w:rsidP="00901921">
      <w:pPr>
        <w:pStyle w:val="a3"/>
        <w:ind w:firstLine="851"/>
        <w:jc w:val="both"/>
      </w:pPr>
      <w:proofErr w:type="gramStart"/>
      <w:r>
        <w:t xml:space="preserve">Работник может, например, письменно сообщить работодателю о его обязанности оформить трудовой договор при фактическом допуске его к работе со ссылкой на </w:t>
      </w:r>
      <w:hyperlink r:id="rId5" w:history="1">
        <w:r>
          <w:rPr>
            <w:rStyle w:val="a6"/>
          </w:rPr>
          <w:t>ст. 67</w:t>
        </w:r>
      </w:hyperlink>
      <w:r>
        <w:t xml:space="preserve"> ТК РФ, </w:t>
      </w:r>
      <w:hyperlink r:id="rId6" w:history="1">
        <w:r>
          <w:rPr>
            <w:rStyle w:val="a6"/>
          </w:rPr>
          <w:t>п. 12</w:t>
        </w:r>
      </w:hyperlink>
      <w:r>
        <w:t xml:space="preserve"> Постановления Пленума Верховного Суда РФ от 17.03.2004 № 2 и потребовать ознакомить с приказом о приеме на работу, внести запись о приеме на работу в трудовую книжку (</w:t>
      </w:r>
      <w:hyperlink r:id="rId7" w:history="1">
        <w:r>
          <w:rPr>
            <w:rStyle w:val="a6"/>
          </w:rPr>
          <w:t>ст.66</w:t>
        </w:r>
      </w:hyperlink>
      <w:r>
        <w:t>, ст.</w:t>
      </w:r>
      <w:hyperlink r:id="rId8" w:history="1">
        <w:r>
          <w:rPr>
            <w:rStyle w:val="a6"/>
          </w:rPr>
          <w:t>68</w:t>
        </w:r>
      </w:hyperlink>
      <w:r>
        <w:t xml:space="preserve"> ТК РФ).</w:t>
      </w:r>
      <w:proofErr w:type="gramEnd"/>
    </w:p>
    <w:p w:rsidR="002C3F61" w:rsidRDefault="002C3F61" w:rsidP="002C3F61">
      <w:pPr>
        <w:pStyle w:val="a3"/>
      </w:pPr>
      <w:r>
        <w:rPr>
          <w:b/>
          <w:bCs/>
        </w:rPr>
        <w:t>Шаг 2. Обратиться в администрацию Шенкурск</w:t>
      </w:r>
      <w:r w:rsidR="00901921">
        <w:rPr>
          <w:b/>
          <w:bCs/>
        </w:rPr>
        <w:t>ого</w:t>
      </w:r>
      <w:r>
        <w:rPr>
          <w:b/>
          <w:bCs/>
        </w:rPr>
        <w:t xml:space="preserve"> муниципальн</w:t>
      </w:r>
      <w:r w:rsidR="00901921">
        <w:rPr>
          <w:b/>
          <w:bCs/>
        </w:rPr>
        <w:t>ого</w:t>
      </w:r>
      <w:r>
        <w:rPr>
          <w:b/>
          <w:bCs/>
        </w:rPr>
        <w:t xml:space="preserve"> </w:t>
      </w:r>
      <w:r w:rsidR="008A7267">
        <w:rPr>
          <w:b/>
          <w:bCs/>
        </w:rPr>
        <w:t>округа</w:t>
      </w:r>
    </w:p>
    <w:p w:rsidR="002C3F61" w:rsidRDefault="002C3F61" w:rsidP="00901921">
      <w:pPr>
        <w:pStyle w:val="a3"/>
        <w:ind w:firstLine="851"/>
        <w:jc w:val="both"/>
      </w:pPr>
      <w:r>
        <w:t xml:space="preserve">В настоящее время в </w:t>
      </w:r>
      <w:r w:rsidR="00901921">
        <w:t xml:space="preserve">администрации </w:t>
      </w:r>
      <w:r>
        <w:t>Шенкурск</w:t>
      </w:r>
      <w:r w:rsidR="00901921">
        <w:t>ого</w:t>
      </w:r>
      <w:r>
        <w:t xml:space="preserve"> муниципальн</w:t>
      </w:r>
      <w:r w:rsidR="00901921">
        <w:t>ого</w:t>
      </w:r>
      <w:r>
        <w:t xml:space="preserve"> </w:t>
      </w:r>
      <w:r w:rsidR="008A7267">
        <w:t>округа</w:t>
      </w:r>
      <w:r>
        <w:t xml:space="preserve"> создана</w:t>
      </w:r>
      <w:r w:rsidR="008A7267">
        <w:t xml:space="preserve"> рабочая группа межведомственной комиссии в Шенкурском муниципальном округе Архангельской области</w:t>
      </w:r>
      <w:proofErr w:type="gramStart"/>
      <w:r w:rsidR="008A7267">
        <w:t xml:space="preserve"> </w:t>
      </w:r>
      <w:r>
        <w:t>.</w:t>
      </w:r>
      <w:proofErr w:type="gramEnd"/>
    </w:p>
    <w:p w:rsidR="002C3F61" w:rsidRDefault="002C3F61" w:rsidP="002C3F61">
      <w:pPr>
        <w:pStyle w:val="a3"/>
      </w:pPr>
      <w:r>
        <w:rPr>
          <w:b/>
          <w:bCs/>
        </w:rPr>
        <w:lastRenderedPageBreak/>
        <w:t>Шаг 3. Собрать доказательства наличия трудовых отношений для защиты прав в государственной инспекции труда, органов прокуратуры или в суде</w:t>
      </w:r>
    </w:p>
    <w:p w:rsidR="002C3F61" w:rsidRDefault="002C3F61" w:rsidP="00901921">
      <w:pPr>
        <w:pStyle w:val="a3"/>
        <w:ind w:firstLine="851"/>
        <w:jc w:val="both"/>
      </w:pPr>
      <w:r>
        <w:t>Для признания наличия трудовых отношений при фактическом отсутствии письменного трудового договора нужно доказать факт самой работы, а также факт допуска к ней работодателем или его уполномоченным представителем.</w:t>
      </w:r>
    </w:p>
    <w:p w:rsidR="002C3F61" w:rsidRDefault="002C3F61" w:rsidP="00901921">
      <w:pPr>
        <w:pStyle w:val="a3"/>
        <w:ind w:firstLine="851"/>
        <w:jc w:val="both"/>
      </w:pPr>
      <w:r>
        <w:t> Характерными признаками трудовых отношений являются, в частности: личное выполнение работ по определенной специальности с указанием квалификации или должности, подчинение правилам внутреннего трудового распорядка, получение зарплаты, наличие поощрений, дисциплинарных взысканий, отпусков, больничных (</w:t>
      </w:r>
      <w:hyperlink r:id="rId9" w:history="1">
        <w:r>
          <w:rPr>
            <w:rStyle w:val="a6"/>
          </w:rPr>
          <w:t>ст. 15</w:t>
        </w:r>
      </w:hyperlink>
      <w:r>
        <w:t xml:space="preserve">, ст. </w:t>
      </w:r>
      <w:hyperlink r:id="rId10" w:history="1">
        <w:r>
          <w:rPr>
            <w:rStyle w:val="a6"/>
          </w:rPr>
          <w:t>56</w:t>
        </w:r>
      </w:hyperlink>
      <w:r>
        <w:t xml:space="preserve"> ТК РФ).</w:t>
      </w:r>
    </w:p>
    <w:p w:rsidR="002C3F61" w:rsidRDefault="002C3F61" w:rsidP="00901921">
      <w:pPr>
        <w:pStyle w:val="a3"/>
        <w:ind w:firstLine="851"/>
        <w:jc w:val="both"/>
      </w:pPr>
      <w:r>
        <w:t>Работнику необходимо запросить документы у работодателя, связанные с работой (например, справку о размере зарплаты и иные документы), указав любые причины, по которым потребовались эти документы, например для оформления кредита в банке. Работодатель обязан не позднее 3 рабочих дней со дня обращения оформить справки и копии документов, заверив их надлежащим образом (</w:t>
      </w:r>
      <w:hyperlink r:id="rId11" w:history="1">
        <w:r>
          <w:rPr>
            <w:rStyle w:val="a6"/>
          </w:rPr>
          <w:t>ст. 62</w:t>
        </w:r>
      </w:hyperlink>
      <w:r>
        <w:t xml:space="preserve"> ТК РФ), тогда у работника появятся доказательства фактической занятости в организации.</w:t>
      </w:r>
    </w:p>
    <w:p w:rsidR="002C3F61" w:rsidRDefault="002C3F61" w:rsidP="00901921">
      <w:pPr>
        <w:pStyle w:val="a3"/>
        <w:ind w:firstLine="851"/>
        <w:jc w:val="both"/>
      </w:pPr>
      <w:r>
        <w:t>Иными доказательствами трудоустройства могут служить любые документы, подтверждающие трудовые отношения (приказы, письменные задания, копии отчетов о работе), свидетельские показания коллег, клиентов компании (</w:t>
      </w:r>
      <w:hyperlink r:id="rId12" w:history="1">
        <w:r>
          <w:rPr>
            <w:rStyle w:val="a6"/>
          </w:rPr>
          <w:t>ст. 55</w:t>
        </w:r>
      </w:hyperlink>
      <w:r>
        <w:t xml:space="preserve"> Гражданско-процессуального кодекса РФ). Суд может принять во внимание и наличие пропуска в организацию, униформы, доступа к корпоративной электронной почте и пр.</w:t>
      </w:r>
    </w:p>
    <w:p w:rsidR="002C3F61" w:rsidRDefault="002C3F61" w:rsidP="00901921">
      <w:pPr>
        <w:pStyle w:val="a3"/>
        <w:ind w:firstLine="851"/>
        <w:jc w:val="both"/>
      </w:pPr>
      <w:r>
        <w:t>Если будет доказано, что работник был допущен к работе, то даже при отсутствии трудового договора с установленным размером заработной платы бремя доказывания в суде размера заработной платы и отсутствия задолженности по выплате заработной платы работнику лежит на работодателе.</w:t>
      </w:r>
    </w:p>
    <w:p w:rsidR="002C3F61" w:rsidRDefault="002C3F61" w:rsidP="002C3F61">
      <w:pPr>
        <w:pStyle w:val="a3"/>
      </w:pPr>
      <w:r>
        <w:rPr>
          <w:b/>
          <w:bCs/>
        </w:rPr>
        <w:t xml:space="preserve">При нарушении трудовых прав, вы можете обратиться: </w:t>
      </w:r>
    </w:p>
    <w:p w:rsidR="002C3F61" w:rsidRDefault="002C3F61" w:rsidP="002C3F61">
      <w:pPr>
        <w:pStyle w:val="a3"/>
      </w:pPr>
      <w:r>
        <w:t>в Государственную инспекцию труда в Архангельской области и Ненецком автономном округе по адресу: 163071, г. Архангельск</w:t>
      </w:r>
      <w:proofErr w:type="gramStart"/>
      <w:r>
        <w:t xml:space="preserve"> ,</w:t>
      </w:r>
      <w:proofErr w:type="gramEnd"/>
      <w:r>
        <w:t xml:space="preserve"> ул.</w:t>
      </w:r>
      <w:r w:rsidR="008114DD">
        <w:t xml:space="preserve"> </w:t>
      </w:r>
      <w:proofErr w:type="spellStart"/>
      <w:r>
        <w:t>Тимме</w:t>
      </w:r>
      <w:proofErr w:type="spellEnd"/>
      <w:r w:rsidR="008114DD">
        <w:t>,</w:t>
      </w:r>
      <w:r>
        <w:t xml:space="preserve"> 23, к. 1, 4 этаж, тел. (8182) 64-62-89, факс (8182) 29-10-33</w:t>
      </w:r>
    </w:p>
    <w:p w:rsidR="002C3F61" w:rsidRDefault="002C3F61" w:rsidP="002C3F61">
      <w:pPr>
        <w:pStyle w:val="a3"/>
      </w:pPr>
      <w:r>
        <w:t> </w:t>
      </w:r>
    </w:p>
    <w:p w:rsidR="002C3F61" w:rsidRDefault="002C3F61" w:rsidP="002C3F61">
      <w:pPr>
        <w:pStyle w:val="a3"/>
      </w:pPr>
      <w:r>
        <w:t>в Прокуратуру Шенкурского района по адресу:</w:t>
      </w:r>
    </w:p>
    <w:p w:rsidR="002C3F61" w:rsidRDefault="00595C2B" w:rsidP="002C3F61">
      <w:pPr>
        <w:pStyle w:val="a3"/>
      </w:pPr>
      <w:hyperlink r:id="rId13" w:tgtFrame="_blank" w:history="1">
        <w:r w:rsidR="002C3F61">
          <w:rPr>
            <w:rStyle w:val="a6"/>
          </w:rPr>
          <w:t>Архангельская область, Шенкурск, улица Ленина, 8</w:t>
        </w:r>
      </w:hyperlink>
    </w:p>
    <w:p w:rsidR="002C3F61" w:rsidRDefault="002C3F61" w:rsidP="002C3F61">
      <w:pPr>
        <w:pStyle w:val="a3"/>
      </w:pPr>
      <w:r>
        <w:t>Телефон (81851) 4</w:t>
      </w:r>
      <w:r>
        <w:noBreakHyphen/>
        <w:t>13-13, (81851) 4</w:t>
      </w:r>
      <w:r>
        <w:noBreakHyphen/>
        <w:t>13-70 </w:t>
      </w:r>
    </w:p>
    <w:sectPr w:rsidR="002C3F61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1840"/>
    <w:rsid w:val="000B1840"/>
    <w:rsid w:val="000B3E52"/>
    <w:rsid w:val="000C073E"/>
    <w:rsid w:val="001B5161"/>
    <w:rsid w:val="00246061"/>
    <w:rsid w:val="002C3F61"/>
    <w:rsid w:val="0030224C"/>
    <w:rsid w:val="00595C2B"/>
    <w:rsid w:val="006F5676"/>
    <w:rsid w:val="008114DD"/>
    <w:rsid w:val="008A7267"/>
    <w:rsid w:val="00901921"/>
    <w:rsid w:val="00A302B9"/>
    <w:rsid w:val="00CD640B"/>
    <w:rsid w:val="00E36423"/>
    <w:rsid w:val="00EE2C8D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paragraph" w:styleId="2">
    <w:name w:val="heading 2"/>
    <w:basedOn w:val="a"/>
    <w:link w:val="20"/>
    <w:uiPriority w:val="9"/>
    <w:qFormat/>
    <w:rsid w:val="001B5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C3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5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C3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B2D2F5DC9627D885E622BA0E5DD118B4D6F111E6414v0F" TargetMode="External"/><Relationship Id="rId13" Type="http://schemas.openxmlformats.org/officeDocument/2006/relationships/hyperlink" Target="https://yandex.ru/maps/?text=%D0%BF%D1%80%D0%BE%D0%BA%D1%83%D1%80%D0%B0%D1%82%D1%83%D1%80%D0%B0%20%D1%88%D0%B5%D0%BD%D0%BA%D1%83%D1%80%D1%81%D0%BA%D0%BE%D0%B3%D0%BE%20%D1%80%D0%B0%D0%B9%D0%BE%D0%BD%D0%B0&amp;source=wizbiz_new_map_single&amp;z=14&amp;ll=42.898525%2C62.102476&amp;sctx=CQAAAAEAaYtrfCZzRUBEaW%2FwhQ1PQAx5BDdStqg%2FCtejcD0Klz8DAAAAAAECAQAAAAAAAAABxVSF9Mr1xJRjKgAAAQAAgD8AAAAAAAAAAAIAAABydQ%3D%3D&amp;oid=1051089899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6895C727F49EC559FC1852E0415E62B2D2F5DC9627D885E622BA0E5DD118B4D6F111B654943EC18vCF" TargetMode="External"/><Relationship Id="rId12" Type="http://schemas.openxmlformats.org/officeDocument/2006/relationships/hyperlink" Target="consultantplus://offline/ref=2676895C727F49EC559FC1852E0415E62B2D2959C5697D885E622BA0E5DD118B4D6F111B654945E018v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6895C727F49EC559FC1852E0415E62B2A2D59CF637D885E622BA0E5DD118B4D6F111B654944EC18v4F" TargetMode="External"/><Relationship Id="rId11" Type="http://schemas.openxmlformats.org/officeDocument/2006/relationships/hyperlink" Target="consultantplus://offline/ref=2676895C727F49EC559FC1852E0415E62B2D2F5DC9627D885E622BA0E5DD118B4D6F1118654A14v1F" TargetMode="External"/><Relationship Id="rId5" Type="http://schemas.openxmlformats.org/officeDocument/2006/relationships/hyperlink" Target="consultantplus://offline/ref=2676895C727F49EC559FC1852E0415E62B2D2F5DC9627D885E622BA0E5DD118B4D6F111B654943EC18vF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76895C727F49EC559FC1852E0415E62B2D2F5DC9627D885E622BA0E5DD118B4D6F111B654943E518vFF" TargetMode="External"/><Relationship Id="rId4" Type="http://schemas.openxmlformats.org/officeDocument/2006/relationships/hyperlink" Target="consultantplus://offline/ref=5027AB0B4B222E10B4008904596472374D418246DA3AEFED23A75E00D5D95F4F9277189B951366C7h6LBN" TargetMode="External"/><Relationship Id="rId9" Type="http://schemas.openxmlformats.org/officeDocument/2006/relationships/hyperlink" Target="consultantplus://offline/ref=2676895C727F49EC559FC1852E0415E62B2D2F5DC9627D885E622BA0E5DD118B4D6F111B6314v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Бугаев Кирилл Иванович</dc:creator>
  <cp:lastModifiedBy>AKorovinskaya</cp:lastModifiedBy>
  <cp:revision>2</cp:revision>
  <dcterms:created xsi:type="dcterms:W3CDTF">2025-02-20T13:06:00Z</dcterms:created>
  <dcterms:modified xsi:type="dcterms:W3CDTF">2025-02-20T13:06:00Z</dcterms:modified>
</cp:coreProperties>
</file>