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98" w:rsidRPr="00916E61" w:rsidRDefault="00291198" w:rsidP="0029119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16E61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291198" w:rsidRPr="00916E61" w:rsidRDefault="00291198" w:rsidP="0029119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16E61">
        <w:rPr>
          <w:rFonts w:eastAsia="Calibri"/>
          <w:b/>
          <w:bCs/>
          <w:sz w:val="28"/>
          <w:szCs w:val="28"/>
        </w:rPr>
        <w:t>ШЕНКУРСКОГО МУНИЦИПАЛЬНОГО ОКРУГА</w:t>
      </w:r>
    </w:p>
    <w:p w:rsidR="00291198" w:rsidRPr="00916E61" w:rsidRDefault="00291198" w:rsidP="00291198">
      <w:pPr>
        <w:jc w:val="center"/>
        <w:outlineLvl w:val="0"/>
        <w:rPr>
          <w:rFonts w:eastAsia="Calibri"/>
          <w:b/>
          <w:bCs/>
          <w:kern w:val="28"/>
          <w:sz w:val="28"/>
          <w:szCs w:val="28"/>
        </w:rPr>
      </w:pPr>
      <w:r w:rsidRPr="00916E61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291198" w:rsidRPr="00916E61" w:rsidRDefault="00291198" w:rsidP="00291198">
      <w:pPr>
        <w:rPr>
          <w:sz w:val="28"/>
          <w:szCs w:val="28"/>
        </w:rPr>
      </w:pPr>
    </w:p>
    <w:p w:rsidR="00291198" w:rsidRPr="00916E61" w:rsidRDefault="00291198" w:rsidP="00291198">
      <w:pPr>
        <w:rPr>
          <w:sz w:val="28"/>
          <w:szCs w:val="28"/>
        </w:rPr>
      </w:pPr>
    </w:p>
    <w:p w:rsidR="00291198" w:rsidRPr="00916E61" w:rsidRDefault="00291198" w:rsidP="00291198">
      <w:pPr>
        <w:jc w:val="center"/>
        <w:rPr>
          <w:b/>
          <w:spacing w:val="60"/>
          <w:sz w:val="36"/>
          <w:szCs w:val="36"/>
        </w:rPr>
      </w:pPr>
      <w:r w:rsidRPr="00916E61">
        <w:rPr>
          <w:b/>
          <w:spacing w:val="60"/>
          <w:sz w:val="36"/>
          <w:szCs w:val="36"/>
        </w:rPr>
        <w:t xml:space="preserve">ПОСТАНОВЛЕНИЕ </w:t>
      </w:r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</w:p>
    <w:p w:rsidR="00207A4E" w:rsidRPr="00916E61" w:rsidRDefault="00207A4E" w:rsidP="00291198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291198" w:rsidRPr="00916E61" w:rsidRDefault="007A7453" w:rsidP="00291198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291198" w:rsidRPr="00916E61">
        <w:rPr>
          <w:rFonts w:eastAsia="Calibri"/>
          <w:bCs/>
          <w:sz w:val="28"/>
          <w:szCs w:val="28"/>
        </w:rPr>
        <w:t>т</w:t>
      </w:r>
      <w:r>
        <w:rPr>
          <w:rFonts w:eastAsia="Calibri"/>
          <w:bCs/>
          <w:sz w:val="28"/>
          <w:szCs w:val="28"/>
        </w:rPr>
        <w:t xml:space="preserve">  </w:t>
      </w:r>
      <w:r w:rsidR="00291198" w:rsidRPr="00916E61">
        <w:rPr>
          <w:rFonts w:eastAsia="Calibri"/>
          <w:bCs/>
          <w:sz w:val="28"/>
          <w:szCs w:val="28"/>
        </w:rPr>
        <w:t xml:space="preserve"> </w:t>
      </w:r>
      <w:r w:rsidR="00D02C65">
        <w:rPr>
          <w:rFonts w:eastAsia="Calibri"/>
          <w:bCs/>
          <w:sz w:val="28"/>
          <w:szCs w:val="28"/>
        </w:rPr>
        <w:t xml:space="preserve">28 </w:t>
      </w:r>
      <w:r w:rsidR="00291198" w:rsidRPr="00916E61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июня </w:t>
      </w:r>
      <w:r w:rsidR="00291198" w:rsidRPr="00916E61">
        <w:rPr>
          <w:rFonts w:eastAsia="Calibri"/>
          <w:bCs/>
          <w:sz w:val="28"/>
          <w:szCs w:val="28"/>
        </w:rPr>
        <w:t xml:space="preserve">2024 г. № </w:t>
      </w:r>
      <w:r w:rsidR="001602D7">
        <w:rPr>
          <w:rFonts w:eastAsia="Calibri"/>
          <w:bCs/>
          <w:sz w:val="28"/>
          <w:szCs w:val="28"/>
        </w:rPr>
        <w:t xml:space="preserve"> </w:t>
      </w:r>
      <w:r w:rsidR="00600D39">
        <w:rPr>
          <w:rFonts w:eastAsia="Calibri"/>
          <w:bCs/>
          <w:sz w:val="28"/>
          <w:szCs w:val="28"/>
        </w:rPr>
        <w:t>343</w:t>
      </w:r>
      <w:r w:rsidR="00291198" w:rsidRPr="00916E61">
        <w:rPr>
          <w:rFonts w:eastAsia="Calibri"/>
          <w:bCs/>
          <w:sz w:val="28"/>
          <w:szCs w:val="28"/>
        </w:rPr>
        <w:t>-па</w:t>
      </w:r>
    </w:p>
    <w:p w:rsidR="00291198" w:rsidRPr="00916E61" w:rsidRDefault="00291198" w:rsidP="00291198">
      <w:pPr>
        <w:jc w:val="center"/>
        <w:rPr>
          <w:sz w:val="28"/>
          <w:szCs w:val="28"/>
        </w:rPr>
      </w:pPr>
    </w:p>
    <w:p w:rsidR="00291198" w:rsidRPr="00916E61" w:rsidRDefault="00291198" w:rsidP="00291198">
      <w:pPr>
        <w:jc w:val="center"/>
        <w:rPr>
          <w:sz w:val="28"/>
          <w:szCs w:val="28"/>
        </w:rPr>
      </w:pPr>
    </w:p>
    <w:p w:rsidR="00291198" w:rsidRPr="00916E61" w:rsidRDefault="00291198" w:rsidP="00291198">
      <w:pPr>
        <w:jc w:val="center"/>
        <w:outlineLvl w:val="0"/>
        <w:rPr>
          <w:rFonts w:eastAsia="Calibri"/>
          <w:kern w:val="28"/>
          <w:sz w:val="20"/>
          <w:szCs w:val="20"/>
        </w:rPr>
      </w:pPr>
      <w:r w:rsidRPr="00916E61">
        <w:rPr>
          <w:rFonts w:eastAsia="Calibri"/>
          <w:bCs/>
          <w:kern w:val="28"/>
          <w:sz w:val="20"/>
          <w:szCs w:val="20"/>
        </w:rPr>
        <w:t>г. Шенкурск</w:t>
      </w:r>
    </w:p>
    <w:p w:rsidR="00291198" w:rsidRDefault="00291198" w:rsidP="00291198">
      <w:pPr>
        <w:jc w:val="center"/>
        <w:rPr>
          <w:b/>
          <w:bCs/>
          <w:sz w:val="28"/>
          <w:szCs w:val="28"/>
        </w:rPr>
      </w:pPr>
    </w:p>
    <w:p w:rsidR="00061C78" w:rsidRPr="00916E61" w:rsidRDefault="00061C78" w:rsidP="00291198">
      <w:pPr>
        <w:jc w:val="center"/>
        <w:rPr>
          <w:b/>
          <w:bCs/>
          <w:sz w:val="28"/>
          <w:szCs w:val="28"/>
        </w:rPr>
      </w:pPr>
    </w:p>
    <w:p w:rsidR="00061C78" w:rsidRDefault="00061C78" w:rsidP="00061C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7A7453">
        <w:rPr>
          <w:b/>
          <w:sz w:val="28"/>
          <w:szCs w:val="28"/>
        </w:rPr>
        <w:t>дополнений</w:t>
      </w:r>
      <w:r>
        <w:rPr>
          <w:b/>
          <w:sz w:val="28"/>
          <w:szCs w:val="28"/>
        </w:rPr>
        <w:t xml:space="preserve"> в постановление администрации Шенкурского муниципального округа от 5 февраля 2024 года № 53 -па</w:t>
      </w:r>
    </w:p>
    <w:p w:rsidR="00291198" w:rsidRPr="00916E61" w:rsidRDefault="00061C78" w:rsidP="00291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1198" w:rsidRPr="00916E61">
        <w:rPr>
          <w:b/>
          <w:sz w:val="28"/>
          <w:szCs w:val="28"/>
        </w:rPr>
        <w:t xml:space="preserve">Об  утверждении схемы размещения </w:t>
      </w:r>
      <w:proofErr w:type="gramStart"/>
      <w:r w:rsidR="00291198" w:rsidRPr="00916E61">
        <w:rPr>
          <w:b/>
          <w:sz w:val="28"/>
          <w:szCs w:val="28"/>
        </w:rPr>
        <w:t>нестационарных</w:t>
      </w:r>
      <w:proofErr w:type="gramEnd"/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  <w:r w:rsidRPr="00916E61">
        <w:rPr>
          <w:b/>
          <w:sz w:val="28"/>
          <w:szCs w:val="28"/>
        </w:rPr>
        <w:t xml:space="preserve"> торговых объектов на территории </w:t>
      </w:r>
    </w:p>
    <w:p w:rsidR="00291198" w:rsidRPr="00916E61" w:rsidRDefault="00291198" w:rsidP="00291198">
      <w:pPr>
        <w:jc w:val="center"/>
        <w:rPr>
          <w:b/>
          <w:sz w:val="28"/>
          <w:szCs w:val="28"/>
        </w:rPr>
      </w:pPr>
      <w:r w:rsidRPr="00916E61">
        <w:rPr>
          <w:b/>
          <w:sz w:val="28"/>
          <w:szCs w:val="28"/>
        </w:rPr>
        <w:t>Шенкурского муниципального округа Архангельской области</w:t>
      </w:r>
      <w:r w:rsidR="00061C78">
        <w:rPr>
          <w:b/>
          <w:sz w:val="28"/>
          <w:szCs w:val="28"/>
        </w:rPr>
        <w:t>»</w:t>
      </w:r>
    </w:p>
    <w:p w:rsidR="00291198" w:rsidRPr="00916E61" w:rsidRDefault="00291198" w:rsidP="00291198">
      <w:pPr>
        <w:rPr>
          <w:b/>
        </w:rPr>
      </w:pPr>
    </w:p>
    <w:p w:rsidR="00291198" w:rsidRPr="00916E61" w:rsidRDefault="00291198" w:rsidP="00291198">
      <w:pPr>
        <w:rPr>
          <w:b/>
        </w:rPr>
      </w:pPr>
      <w:r w:rsidRPr="00916E61">
        <w:rPr>
          <w:b/>
        </w:rPr>
        <w:t xml:space="preserve"> </w:t>
      </w:r>
    </w:p>
    <w:p w:rsidR="00291198" w:rsidRPr="007A7453" w:rsidRDefault="00291198" w:rsidP="002911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A7453">
        <w:rPr>
          <w:sz w:val="26"/>
          <w:szCs w:val="26"/>
        </w:rPr>
        <w:t xml:space="preserve">В соответствии с Федеральным законом от 6 октября 2003 года  </w:t>
      </w:r>
      <w:r w:rsidR="00061C78" w:rsidRPr="007A7453">
        <w:rPr>
          <w:sz w:val="26"/>
          <w:szCs w:val="26"/>
        </w:rPr>
        <w:t xml:space="preserve"> </w:t>
      </w:r>
      <w:r w:rsidRPr="007A7453">
        <w:rPr>
          <w:sz w:val="26"/>
          <w:szCs w:val="26"/>
        </w:rPr>
        <w:t xml:space="preserve">№ 131-ФЗ </w:t>
      </w:r>
      <w:r w:rsidR="007A7453">
        <w:rPr>
          <w:sz w:val="26"/>
          <w:szCs w:val="26"/>
        </w:rPr>
        <w:t xml:space="preserve">       </w:t>
      </w:r>
      <w:r w:rsidRPr="007A7453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от 28 декабря 2009 года № 381-ФЗ «Об основах государственного регулирования торговой деятельности в Российской Федерации», Порядком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объектов, утвержденным постановлением министерства агропромышленного комплекса и торговли Архангельской области от 9 марта 2011 года  № 1-п, руководствуясь Уставом Шенкурского муниципального округа Архангельской области, администрация  Шенкурского муниципального  округа  Архангельской области  </w:t>
      </w:r>
      <w:r w:rsidR="00061C78" w:rsidRPr="007A7453">
        <w:rPr>
          <w:sz w:val="26"/>
          <w:szCs w:val="26"/>
        </w:rPr>
        <w:t xml:space="preserve">                             </w:t>
      </w:r>
      <w:r w:rsidRPr="007A7453">
        <w:rPr>
          <w:sz w:val="26"/>
          <w:szCs w:val="26"/>
        </w:rPr>
        <w:t xml:space="preserve">  </w:t>
      </w:r>
      <w:r w:rsidRPr="007A7453">
        <w:rPr>
          <w:b/>
          <w:sz w:val="26"/>
          <w:szCs w:val="26"/>
        </w:rPr>
        <w:t>п о с т а н о в л я е т:</w:t>
      </w:r>
    </w:p>
    <w:p w:rsidR="00291198" w:rsidRPr="007A7453" w:rsidRDefault="00291198" w:rsidP="00CB6630">
      <w:pPr>
        <w:ind w:firstLine="540"/>
        <w:jc w:val="both"/>
        <w:rPr>
          <w:sz w:val="26"/>
          <w:szCs w:val="26"/>
        </w:rPr>
      </w:pPr>
      <w:r w:rsidRPr="007A7453">
        <w:rPr>
          <w:sz w:val="26"/>
          <w:szCs w:val="26"/>
        </w:rPr>
        <w:t xml:space="preserve">1. </w:t>
      </w:r>
      <w:r w:rsidR="00061C78" w:rsidRPr="007A7453">
        <w:rPr>
          <w:sz w:val="26"/>
          <w:szCs w:val="26"/>
        </w:rPr>
        <w:t xml:space="preserve">Дополнить Графические план-схемы размещения нестационарных торговых объектов на территории Шенкурского муниципального округа Архангельской области схемой № 13 «Местоположение </w:t>
      </w:r>
      <w:r w:rsidR="00061C78" w:rsidRPr="007A7453">
        <w:rPr>
          <w:bCs/>
          <w:sz w:val="26"/>
          <w:szCs w:val="26"/>
        </w:rPr>
        <w:t>рыночной площади (земельный участок с кадастровым номером</w:t>
      </w:r>
      <w:r w:rsidR="007A7453">
        <w:rPr>
          <w:bCs/>
          <w:sz w:val="26"/>
          <w:szCs w:val="26"/>
        </w:rPr>
        <w:t xml:space="preserve"> </w:t>
      </w:r>
      <w:r w:rsidR="00061C78" w:rsidRPr="007A7453">
        <w:rPr>
          <w:sz w:val="26"/>
          <w:szCs w:val="26"/>
          <w:shd w:val="clear" w:color="auto" w:fill="FFFFFF"/>
        </w:rPr>
        <w:t>29:20:130136:14</w:t>
      </w:r>
      <w:r w:rsidR="00061C78" w:rsidRPr="007A7453">
        <w:rPr>
          <w:sz w:val="26"/>
          <w:szCs w:val="26"/>
        </w:rPr>
        <w:t>, площадью</w:t>
      </w:r>
      <w:r w:rsidR="007A7453">
        <w:rPr>
          <w:sz w:val="26"/>
          <w:szCs w:val="26"/>
        </w:rPr>
        <w:t xml:space="preserve"> 2622 кв</w:t>
      </w:r>
      <w:proofErr w:type="gramStart"/>
      <w:r w:rsidR="007A7453">
        <w:rPr>
          <w:sz w:val="26"/>
          <w:szCs w:val="26"/>
        </w:rPr>
        <w:t>.м</w:t>
      </w:r>
      <w:proofErr w:type="gramEnd"/>
      <w:r w:rsidR="00061C78" w:rsidRPr="007A7453">
        <w:rPr>
          <w:sz w:val="26"/>
          <w:szCs w:val="26"/>
        </w:rPr>
        <w:t>)</w:t>
      </w:r>
      <w:r w:rsidR="00061C78" w:rsidRPr="007A7453">
        <w:rPr>
          <w:bCs/>
          <w:sz w:val="26"/>
          <w:szCs w:val="26"/>
        </w:rPr>
        <w:t xml:space="preserve"> для размещение нестационарных торговых объектов во время проведения универсальных ярмарок</w:t>
      </w:r>
      <w:r w:rsidR="00CB6630" w:rsidRPr="007A7453">
        <w:rPr>
          <w:sz w:val="26"/>
          <w:szCs w:val="26"/>
        </w:rPr>
        <w:t xml:space="preserve"> </w:t>
      </w:r>
      <w:r w:rsidR="00CB6630" w:rsidRPr="007A7453">
        <w:rPr>
          <w:bCs/>
          <w:sz w:val="26"/>
          <w:szCs w:val="26"/>
        </w:rPr>
        <w:t xml:space="preserve">по адресу: </w:t>
      </w:r>
      <w:proofErr w:type="gramStart"/>
      <w:r w:rsidR="00CB6630" w:rsidRPr="007A7453">
        <w:rPr>
          <w:bCs/>
          <w:sz w:val="26"/>
          <w:szCs w:val="26"/>
        </w:rPr>
        <w:t>Шенкурский округ,</w:t>
      </w:r>
      <w:r w:rsidR="007A7453">
        <w:rPr>
          <w:bCs/>
          <w:sz w:val="26"/>
          <w:szCs w:val="26"/>
        </w:rPr>
        <w:t xml:space="preserve"> </w:t>
      </w:r>
      <w:r w:rsidR="00CB6630" w:rsidRPr="007A7453">
        <w:rPr>
          <w:bCs/>
          <w:sz w:val="26"/>
          <w:szCs w:val="26"/>
        </w:rPr>
        <w:t>г. Шенкурск, ул. К.Либкнехта, д.9 (у кинотеатра «Победа»)».</w:t>
      </w:r>
      <w:proofErr w:type="gramEnd"/>
    </w:p>
    <w:p w:rsidR="00291198" w:rsidRDefault="007A7453" w:rsidP="002911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91198" w:rsidRPr="007A7453">
        <w:rPr>
          <w:sz w:val="26"/>
          <w:szCs w:val="26"/>
        </w:rPr>
        <w:t xml:space="preserve">.  Настоящее постановление вступает в силу </w:t>
      </w:r>
      <w:r w:rsidRPr="007A7453">
        <w:rPr>
          <w:sz w:val="26"/>
          <w:szCs w:val="26"/>
        </w:rPr>
        <w:t>после</w:t>
      </w:r>
      <w:r w:rsidR="00291198" w:rsidRPr="007A7453">
        <w:rPr>
          <w:sz w:val="26"/>
          <w:szCs w:val="26"/>
        </w:rPr>
        <w:t xml:space="preserve"> его официального </w:t>
      </w:r>
      <w:r w:rsidRPr="007A7453">
        <w:rPr>
          <w:sz w:val="26"/>
          <w:szCs w:val="26"/>
        </w:rPr>
        <w:t>обнародования</w:t>
      </w:r>
      <w:r w:rsidR="00291198" w:rsidRPr="007A7453">
        <w:rPr>
          <w:sz w:val="26"/>
          <w:szCs w:val="26"/>
        </w:rPr>
        <w:t xml:space="preserve">.  </w:t>
      </w:r>
    </w:p>
    <w:p w:rsidR="007A7453" w:rsidRDefault="007A7453" w:rsidP="0029119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A7453" w:rsidRPr="007A7453" w:rsidRDefault="007A7453" w:rsidP="002911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1198" w:rsidRPr="007A7453" w:rsidRDefault="00291198" w:rsidP="0029119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 w:rsidRPr="007A7453">
        <w:rPr>
          <w:b/>
          <w:sz w:val="28"/>
          <w:szCs w:val="28"/>
        </w:rPr>
        <w:t>И</w:t>
      </w:r>
      <w:r w:rsidR="00CB6630" w:rsidRPr="007A7453">
        <w:rPr>
          <w:b/>
          <w:sz w:val="28"/>
          <w:szCs w:val="28"/>
        </w:rPr>
        <w:t>с</w:t>
      </w:r>
      <w:r w:rsidRPr="007A7453">
        <w:rPr>
          <w:b/>
          <w:sz w:val="28"/>
          <w:szCs w:val="28"/>
        </w:rPr>
        <w:t>полняющий</w:t>
      </w:r>
      <w:proofErr w:type="gramEnd"/>
      <w:r w:rsidRPr="007A7453">
        <w:rPr>
          <w:b/>
          <w:sz w:val="28"/>
          <w:szCs w:val="28"/>
        </w:rPr>
        <w:t xml:space="preserve"> полномочия  главы  </w:t>
      </w:r>
    </w:p>
    <w:p w:rsidR="00291198" w:rsidRPr="007A7453" w:rsidRDefault="00291198" w:rsidP="0029119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7A7453">
        <w:rPr>
          <w:b/>
          <w:sz w:val="28"/>
          <w:szCs w:val="28"/>
        </w:rPr>
        <w:t xml:space="preserve">Шенкурского муниципального округа                                     </w:t>
      </w:r>
      <w:r w:rsidR="007A7453">
        <w:rPr>
          <w:b/>
          <w:sz w:val="28"/>
          <w:szCs w:val="28"/>
        </w:rPr>
        <w:t>А.А. Росляков</w:t>
      </w:r>
    </w:p>
    <w:p w:rsidR="007A7453" w:rsidRPr="007A7453" w:rsidRDefault="007A7453" w:rsidP="00291198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91198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lastRenderedPageBreak/>
        <w:t>УТВЕРЖДЕНА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B5979">
        <w:rPr>
          <w:sz w:val="28"/>
          <w:szCs w:val="28"/>
        </w:rPr>
        <w:t>остановлением администрации</w:t>
      </w:r>
    </w:p>
    <w:p w:rsid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 xml:space="preserve">Шенкурского муниципального округа 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>Архангельской области</w:t>
      </w:r>
    </w:p>
    <w:p w:rsidR="00BB5979" w:rsidRPr="00BB5979" w:rsidRDefault="00BB5979" w:rsidP="00291198">
      <w:pPr>
        <w:tabs>
          <w:tab w:val="left" w:pos="4170"/>
        </w:tabs>
        <w:jc w:val="right"/>
        <w:rPr>
          <w:sz w:val="28"/>
          <w:szCs w:val="28"/>
        </w:rPr>
      </w:pPr>
      <w:r w:rsidRPr="00BB5979">
        <w:rPr>
          <w:sz w:val="28"/>
          <w:szCs w:val="28"/>
        </w:rPr>
        <w:t xml:space="preserve">от </w:t>
      </w:r>
      <w:r w:rsidR="00D02C65">
        <w:rPr>
          <w:sz w:val="28"/>
          <w:szCs w:val="28"/>
        </w:rPr>
        <w:t>28</w:t>
      </w:r>
      <w:r w:rsidR="007A7453">
        <w:rPr>
          <w:sz w:val="28"/>
          <w:szCs w:val="28"/>
        </w:rPr>
        <w:t xml:space="preserve"> июня </w:t>
      </w:r>
      <w:r w:rsidRPr="00BB5979">
        <w:rPr>
          <w:sz w:val="28"/>
          <w:szCs w:val="28"/>
        </w:rPr>
        <w:t>2024</w:t>
      </w:r>
      <w:r>
        <w:rPr>
          <w:sz w:val="28"/>
          <w:szCs w:val="28"/>
        </w:rPr>
        <w:t xml:space="preserve"> г. №  </w:t>
      </w:r>
      <w:r w:rsidR="001602D7">
        <w:rPr>
          <w:sz w:val="28"/>
          <w:szCs w:val="28"/>
        </w:rPr>
        <w:t>343</w:t>
      </w:r>
      <w:bookmarkStart w:id="0" w:name="_GoBack"/>
      <w:bookmarkEnd w:id="0"/>
      <w:r>
        <w:rPr>
          <w:sz w:val="28"/>
          <w:szCs w:val="28"/>
        </w:rPr>
        <w:t>-па</w:t>
      </w:r>
    </w:p>
    <w:p w:rsidR="00291198" w:rsidRPr="00BB5979" w:rsidRDefault="00291198" w:rsidP="00291198">
      <w:pPr>
        <w:tabs>
          <w:tab w:val="left" w:pos="4170"/>
        </w:tabs>
        <w:jc w:val="right"/>
        <w:rPr>
          <w:sz w:val="28"/>
          <w:szCs w:val="28"/>
        </w:rPr>
      </w:pPr>
    </w:p>
    <w:p w:rsidR="00291198" w:rsidRPr="00BB5979" w:rsidRDefault="00291198" w:rsidP="00BB5979">
      <w:pPr>
        <w:tabs>
          <w:tab w:val="left" w:pos="4170"/>
        </w:tabs>
        <w:jc w:val="center"/>
        <w:rPr>
          <w:sz w:val="28"/>
          <w:szCs w:val="28"/>
        </w:rPr>
      </w:pPr>
    </w:p>
    <w:p w:rsidR="00291198" w:rsidRPr="00BB5979" w:rsidRDefault="00291198" w:rsidP="00BB5979">
      <w:pPr>
        <w:tabs>
          <w:tab w:val="left" w:pos="4170"/>
        </w:tabs>
        <w:jc w:val="center"/>
        <w:rPr>
          <w:spacing w:val="20"/>
          <w:sz w:val="18"/>
          <w:szCs w:val="28"/>
        </w:rPr>
      </w:pPr>
    </w:p>
    <w:p w:rsidR="00291198" w:rsidRDefault="00BB5979" w:rsidP="00BB5979">
      <w:pPr>
        <w:tabs>
          <w:tab w:val="left" w:pos="4170"/>
        </w:tabs>
        <w:jc w:val="center"/>
        <w:rPr>
          <w:spacing w:val="20"/>
          <w:sz w:val="28"/>
          <w:szCs w:val="28"/>
        </w:rPr>
      </w:pPr>
      <w:r w:rsidRPr="00BB5979">
        <w:rPr>
          <w:spacing w:val="20"/>
          <w:sz w:val="28"/>
          <w:szCs w:val="28"/>
        </w:rPr>
        <w:t>ГРАФИЧЕСКИЕ ПЛАН-СХЕМЫ РАЗМЕЩЕНИЯ НЕСТАЦИОНАРНЫХ ТОРГОВЫХ ОБЪЕКТОВ НА ТЕРРИТОРИИ ШЕНКУРСКОГО МУНИЦИПАЛЬНОГО ОКРУГА АРХАНГЕЛЬСКОЙ ОБЛАСТИ</w:t>
      </w:r>
    </w:p>
    <w:p w:rsidR="00BB5979" w:rsidRDefault="00BB5979" w:rsidP="00BB5979">
      <w:pPr>
        <w:tabs>
          <w:tab w:val="left" w:pos="4170"/>
        </w:tabs>
        <w:jc w:val="center"/>
        <w:rPr>
          <w:spacing w:val="20"/>
          <w:sz w:val="28"/>
          <w:szCs w:val="28"/>
        </w:rPr>
      </w:pPr>
    </w:p>
    <w:p w:rsidR="00BB5979" w:rsidRDefault="00BB5979" w:rsidP="00BB5979">
      <w:pPr>
        <w:tabs>
          <w:tab w:val="left" w:pos="4170"/>
        </w:tabs>
        <w:jc w:val="center"/>
        <w:rPr>
          <w:bCs/>
          <w:sz w:val="28"/>
          <w:szCs w:val="28"/>
        </w:rPr>
      </w:pPr>
      <w:r>
        <w:rPr>
          <w:spacing w:val="20"/>
          <w:sz w:val="28"/>
          <w:szCs w:val="28"/>
        </w:rPr>
        <w:t xml:space="preserve">№ 13. </w:t>
      </w:r>
      <w:r w:rsidRPr="00061C78">
        <w:rPr>
          <w:sz w:val="28"/>
          <w:szCs w:val="28"/>
        </w:rPr>
        <w:t xml:space="preserve">Местоположение </w:t>
      </w:r>
      <w:r w:rsidRPr="00061C78">
        <w:rPr>
          <w:bCs/>
          <w:sz w:val="28"/>
          <w:szCs w:val="28"/>
        </w:rPr>
        <w:t xml:space="preserve">рыночной площади (земельный участок с кадастровым номером  </w:t>
      </w:r>
      <w:r w:rsidRPr="00061C78">
        <w:rPr>
          <w:sz w:val="28"/>
          <w:szCs w:val="28"/>
          <w:shd w:val="clear" w:color="auto" w:fill="FFFFFF"/>
        </w:rPr>
        <w:t>29:20:130136:14</w:t>
      </w:r>
      <w:r w:rsidRPr="00061C78">
        <w:rPr>
          <w:sz w:val="28"/>
          <w:szCs w:val="28"/>
        </w:rPr>
        <w:t>, площадью 2622 кв.м.)</w:t>
      </w:r>
      <w:r w:rsidRPr="00061C78">
        <w:rPr>
          <w:bCs/>
          <w:sz w:val="28"/>
          <w:szCs w:val="28"/>
        </w:rPr>
        <w:t xml:space="preserve"> </w:t>
      </w:r>
      <w:proofErr w:type="gramStart"/>
      <w:r w:rsidRPr="00061C78">
        <w:rPr>
          <w:bCs/>
          <w:sz w:val="28"/>
          <w:szCs w:val="28"/>
        </w:rPr>
        <w:t>для</w:t>
      </w:r>
      <w:proofErr w:type="gramEnd"/>
      <w:r w:rsidRPr="00061C78">
        <w:rPr>
          <w:bCs/>
          <w:sz w:val="28"/>
          <w:szCs w:val="28"/>
        </w:rPr>
        <w:t xml:space="preserve"> </w:t>
      </w:r>
      <w:proofErr w:type="gramStart"/>
      <w:r w:rsidRPr="00061C78">
        <w:rPr>
          <w:bCs/>
          <w:sz w:val="28"/>
          <w:szCs w:val="28"/>
        </w:rPr>
        <w:t>размещение</w:t>
      </w:r>
      <w:proofErr w:type="gramEnd"/>
      <w:r w:rsidRPr="00061C78">
        <w:rPr>
          <w:bCs/>
          <w:sz w:val="28"/>
          <w:szCs w:val="28"/>
        </w:rPr>
        <w:t xml:space="preserve"> нестационарных торговых объектов во время проведения универсальных ярмарок </w:t>
      </w:r>
      <w:r>
        <w:rPr>
          <w:bCs/>
          <w:sz w:val="28"/>
          <w:szCs w:val="28"/>
        </w:rPr>
        <w:t>по адресу:</w:t>
      </w:r>
    </w:p>
    <w:p w:rsidR="00BB5979" w:rsidRDefault="00BB5979" w:rsidP="00BB5979">
      <w:pPr>
        <w:tabs>
          <w:tab w:val="left" w:pos="41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Шенкурский округ, г. Шенкурск, ул. К.Либкнехта, д.9 </w:t>
      </w:r>
    </w:p>
    <w:p w:rsidR="00BB5979" w:rsidRPr="00BB5979" w:rsidRDefault="00BB5979" w:rsidP="00BB5979">
      <w:pPr>
        <w:tabs>
          <w:tab w:val="left" w:pos="4170"/>
        </w:tabs>
        <w:jc w:val="center"/>
        <w:rPr>
          <w:spacing w:val="20"/>
          <w:sz w:val="18"/>
          <w:szCs w:val="28"/>
        </w:rPr>
      </w:pPr>
      <w:r>
        <w:rPr>
          <w:bCs/>
          <w:sz w:val="28"/>
          <w:szCs w:val="28"/>
        </w:rPr>
        <w:t>(у кинотеатра «Победа»)</w:t>
      </w:r>
    </w:p>
    <w:p w:rsidR="00291198" w:rsidRPr="00BB5979" w:rsidRDefault="00291198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</w:p>
    <w:p w:rsidR="00291198" w:rsidRPr="00BB5979" w:rsidRDefault="00CB6630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179705</wp:posOffset>
            </wp:positionV>
            <wp:extent cx="6089650" cy="409575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1939" t="10486" r="8014" b="5778"/>
                    <a:stretch/>
                  </pic:blipFill>
                  <pic:spPr bwMode="auto">
                    <a:xfrm>
                      <a:off x="0" y="0"/>
                      <a:ext cx="6089650" cy="409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91198" w:rsidRPr="00BB5979" w:rsidRDefault="00291198" w:rsidP="00291198">
      <w:pPr>
        <w:tabs>
          <w:tab w:val="left" w:pos="4170"/>
        </w:tabs>
        <w:jc w:val="right"/>
        <w:rPr>
          <w:spacing w:val="20"/>
          <w:sz w:val="18"/>
          <w:szCs w:val="28"/>
        </w:rPr>
      </w:pPr>
    </w:p>
    <w:p w:rsidR="00CB6630" w:rsidRDefault="00CB6630" w:rsidP="00291198">
      <w:pPr>
        <w:tabs>
          <w:tab w:val="left" w:pos="4170"/>
        </w:tabs>
        <w:jc w:val="right"/>
        <w:rPr>
          <w:noProof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center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both"/>
        <w:rPr>
          <w:sz w:val="18"/>
          <w:szCs w:val="28"/>
        </w:rPr>
      </w:pPr>
    </w:p>
    <w:p w:rsidR="00291198" w:rsidRDefault="00291198" w:rsidP="00291198">
      <w:pPr>
        <w:tabs>
          <w:tab w:val="left" w:pos="4170"/>
        </w:tabs>
        <w:jc w:val="right"/>
        <w:rPr>
          <w:sz w:val="18"/>
          <w:szCs w:val="28"/>
        </w:rPr>
      </w:pPr>
    </w:p>
    <w:p w:rsidR="00CB6630" w:rsidRDefault="00CB6630">
      <w:pPr>
        <w:rPr>
          <w:noProof/>
        </w:rPr>
      </w:pPr>
    </w:p>
    <w:p w:rsidR="00CB6630" w:rsidRDefault="00CB6630">
      <w:pPr>
        <w:rPr>
          <w:noProof/>
        </w:rPr>
      </w:pPr>
    </w:p>
    <w:p w:rsidR="00BB51EE" w:rsidRDefault="00BB51EE"/>
    <w:sectPr w:rsidR="00BB51EE" w:rsidSect="00BB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98"/>
    <w:rsid w:val="00061C78"/>
    <w:rsid w:val="001602D7"/>
    <w:rsid w:val="00207A4E"/>
    <w:rsid w:val="00291198"/>
    <w:rsid w:val="00600D39"/>
    <w:rsid w:val="00730822"/>
    <w:rsid w:val="007A7453"/>
    <w:rsid w:val="009D2427"/>
    <w:rsid w:val="00BB51EE"/>
    <w:rsid w:val="00BB5979"/>
    <w:rsid w:val="00CB6630"/>
    <w:rsid w:val="00D02C65"/>
    <w:rsid w:val="00D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9AA5-F3AA-4F50-8EF5-6626DE66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Григорьева Наталья Клавдиевна</dc:creator>
  <cp:keywords/>
  <dc:description/>
  <cp:lastModifiedBy>shspec</cp:lastModifiedBy>
  <cp:revision>7</cp:revision>
  <cp:lastPrinted>2024-08-22T11:26:00Z</cp:lastPrinted>
  <dcterms:created xsi:type="dcterms:W3CDTF">2024-06-27T11:29:00Z</dcterms:created>
  <dcterms:modified xsi:type="dcterms:W3CDTF">2024-09-04T13:24:00Z</dcterms:modified>
</cp:coreProperties>
</file>