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776644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="007D35F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 w:rsidR="007D35F1">
        <w:rPr>
          <w:rFonts w:ascii="Times New Roman" w:hAnsi="Times New Roman"/>
          <w:sz w:val="28"/>
          <w:szCs w:val="28"/>
          <w:u w:val="single"/>
        </w:rPr>
        <w:t>4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776644">
        <w:rPr>
          <w:rFonts w:ascii="Times New Roman" w:hAnsi="Times New Roman"/>
          <w:sz w:val="28"/>
          <w:szCs w:val="28"/>
        </w:rPr>
        <w:t>Колобова С.В. – исполняющий полномочия главы Шенкурского муниципального округа;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7D35F1">
        <w:rPr>
          <w:rFonts w:ascii="Times New Roman" w:hAnsi="Times New Roman"/>
          <w:sz w:val="28"/>
          <w:szCs w:val="28"/>
        </w:rPr>
        <w:t>Спиридонова Е.А.</w:t>
      </w:r>
      <w:r w:rsidR="00776644">
        <w:rPr>
          <w:rFonts w:ascii="Times New Roman" w:hAnsi="Times New Roman"/>
          <w:sz w:val="28"/>
          <w:szCs w:val="28"/>
        </w:rPr>
        <w:t xml:space="preserve"> – главный специалист отдела организационной работы и муниципальной службы администрации Шенкурского муниципального округа;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CB26FF">
      <w:pPr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 w:rsidR="000A2786">
        <w:rPr>
          <w:rFonts w:ascii="Times New Roman" w:eastAsiaTheme="minorHAnsi" w:hAnsi="Times New Roman"/>
          <w:sz w:val="28"/>
          <w:szCs w:val="28"/>
          <w:lang w:eastAsia="en-US"/>
        </w:rPr>
        <w:t>Заварзин А.А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>., Росляков А.А.,</w:t>
      </w:r>
      <w:r w:rsidR="00554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9E9">
        <w:rPr>
          <w:rFonts w:ascii="Times New Roman" w:eastAsiaTheme="minorHAnsi" w:hAnsi="Times New Roman"/>
          <w:sz w:val="28"/>
          <w:szCs w:val="28"/>
          <w:lang w:eastAsia="en-US"/>
        </w:rPr>
        <w:t>Платионова С.Н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Купцов А.П., </w:t>
      </w:r>
      <w:r w:rsidR="00CB26FF">
        <w:rPr>
          <w:rFonts w:ascii="Times New Roman" w:eastAsiaTheme="minorHAnsi" w:hAnsi="Times New Roman"/>
          <w:sz w:val="28"/>
          <w:szCs w:val="28"/>
          <w:lang w:eastAsia="en-US"/>
        </w:rPr>
        <w:t xml:space="preserve">Лукошков </w:t>
      </w:r>
      <w:r w:rsidR="000A1155">
        <w:rPr>
          <w:rFonts w:ascii="Times New Roman" w:eastAsiaTheme="minorHAnsi" w:hAnsi="Times New Roman"/>
          <w:sz w:val="28"/>
          <w:szCs w:val="28"/>
          <w:lang w:eastAsia="en-US"/>
        </w:rPr>
        <w:t>С.Н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 xml:space="preserve">., Леонтьева О.М.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877211" w:rsidRDefault="003A7998" w:rsidP="00CF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0E0490" w:rsidRPr="000E0490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 за 2 квартал                             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723C4" w:rsidRPr="00877211" w:rsidRDefault="003C2B47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0E0490" w:rsidRPr="00B42033">
              <w:rPr>
                <w:rFonts w:ascii="Times New Roman" w:hAnsi="Times New Roman"/>
                <w:sz w:val="28"/>
                <w:szCs w:val="28"/>
              </w:rPr>
              <w:t>С.Н. Платионова – главный специалист правового отдела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5F1" w:rsidRPr="00877211" w:rsidRDefault="00D63B4E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7D35F1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0E0490">
        <w:rPr>
          <w:rFonts w:ascii="Times New Roman" w:hAnsi="Times New Roman"/>
          <w:sz w:val="28"/>
          <w:szCs w:val="28"/>
        </w:rPr>
        <w:t>Светланы Николаевны</w:t>
      </w:r>
      <w:r w:rsidR="007D35F1">
        <w:rPr>
          <w:rFonts w:ascii="Times New Roman" w:hAnsi="Times New Roman"/>
          <w:sz w:val="28"/>
          <w:szCs w:val="28"/>
        </w:rPr>
        <w:t>.</w:t>
      </w:r>
      <w:r w:rsidR="007D35F1" w:rsidRPr="00877211">
        <w:rPr>
          <w:rFonts w:ascii="Times New Roman" w:hAnsi="Times New Roman"/>
          <w:sz w:val="28"/>
          <w:szCs w:val="28"/>
        </w:rPr>
        <w:t xml:space="preserve"> </w:t>
      </w:r>
    </w:p>
    <w:p w:rsidR="00C15BFD" w:rsidRPr="00877211" w:rsidRDefault="007D35F1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DD584F" w:rsidRDefault="00DD584F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        Голосовали:  «ЗА» -  </w:t>
      </w:r>
      <w:r w:rsidR="000E0490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8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877211" w:rsidRPr="00877211" w:rsidRDefault="00877211" w:rsidP="00877211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969" w:rsidRPr="00C71C0E" w:rsidRDefault="00DA7969" w:rsidP="00CF14C1">
      <w:pPr>
        <w:spacing w:after="0" w:line="30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="007F302E" w:rsidRPr="007F302E">
        <w:rPr>
          <w:rFonts w:ascii="Times New Roman" w:hAnsi="Times New Roman"/>
          <w:b/>
          <w:bCs/>
          <w:sz w:val="28"/>
          <w:szCs w:val="28"/>
        </w:rPr>
        <w:t xml:space="preserve">О результатах внутреннего анализа достоверности и полноты сведений о  доходах, расходах, об имуществе и обязательствах имущественного характера за 2023 год, представляемых муниципальными служащими  Шенкурского муниципального </w:t>
      </w:r>
      <w:r w:rsidR="00EE3228">
        <w:rPr>
          <w:rFonts w:ascii="Times New Roman" w:hAnsi="Times New Roman"/>
          <w:b/>
          <w:bCs/>
          <w:sz w:val="28"/>
          <w:szCs w:val="28"/>
        </w:rPr>
        <w:t>округа</w:t>
      </w:r>
      <w:r w:rsidR="007F302E" w:rsidRPr="007F302E">
        <w:rPr>
          <w:rFonts w:ascii="Times New Roman" w:hAnsi="Times New Roman"/>
          <w:b/>
          <w:bCs/>
          <w:sz w:val="28"/>
          <w:szCs w:val="28"/>
        </w:rPr>
        <w:t>; применении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DA7969" w:rsidRPr="00E657E2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01E86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DC170A" w:rsidRPr="00DC170A">
              <w:rPr>
                <w:rFonts w:ascii="Times New Roman" w:hAnsi="Times New Roman"/>
                <w:sz w:val="28"/>
              </w:rPr>
              <w:t>О.М.Леонтьева – начальник отдела организационной работы и муниципальной службы</w:t>
            </w:r>
            <w:r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1C0E" w:rsidRPr="00E657E2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C0E" w:rsidRPr="00877211" w:rsidRDefault="001C7EE6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DC170A">
        <w:rPr>
          <w:rFonts w:ascii="Times New Roman" w:hAnsi="Times New Roman"/>
          <w:sz w:val="28"/>
          <w:szCs w:val="28"/>
        </w:rPr>
        <w:t>Ольги Михайловны.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DC170A">
        <w:rPr>
          <w:rFonts w:ascii="Times New Roman" w:hAnsi="Times New Roman"/>
          <w:sz w:val="28"/>
          <w:szCs w:val="28"/>
        </w:rPr>
        <w:t>2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7F302E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8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140866" w:rsidRDefault="00140866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3. </w:t>
      </w:r>
      <w:r w:rsidR="007F302E" w:rsidRPr="007F302E">
        <w:rPr>
          <w:rFonts w:ascii="Times New Roman" w:hAnsi="Times New Roman"/>
          <w:b/>
          <w:bCs/>
          <w:sz w:val="28"/>
          <w:szCs w:val="28"/>
        </w:rPr>
        <w:t>О предотвращении коррупционных рисков в сфере дорожной деятельности, благоустройства, строительства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7F302E">
              <w:rPr>
                <w:rFonts w:ascii="Times New Roman" w:hAnsi="Times New Roman"/>
                <w:sz w:val="28"/>
                <w:szCs w:val="28"/>
              </w:rPr>
              <w:t>А.А. Росляков</w:t>
            </w:r>
            <w:r w:rsidR="00B42033" w:rsidRPr="00B420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F302E" w:rsidRPr="007F302E">
              <w:rPr>
                <w:rFonts w:ascii="Times New Roman" w:hAnsi="Times New Roman"/>
                <w:sz w:val="28"/>
                <w:szCs w:val="28"/>
              </w:rPr>
              <w:t>заместитель главы по инфраструктуре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7F302E">
        <w:rPr>
          <w:rFonts w:ascii="Times New Roman" w:hAnsi="Times New Roman"/>
          <w:sz w:val="28"/>
          <w:szCs w:val="28"/>
        </w:rPr>
        <w:t>Александра Александровича</w:t>
      </w:r>
      <w:r w:rsidR="00CF14C1">
        <w:rPr>
          <w:rFonts w:ascii="Times New Roman" w:hAnsi="Times New Roman"/>
          <w:sz w:val="28"/>
          <w:szCs w:val="28"/>
        </w:rPr>
        <w:t>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B42033">
        <w:rPr>
          <w:rFonts w:ascii="Times New Roman" w:hAnsi="Times New Roman"/>
          <w:sz w:val="28"/>
          <w:szCs w:val="28"/>
        </w:rPr>
        <w:t>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B26FF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7F302E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8</w:t>
      </w:r>
      <w:r w:rsidR="00C71C0E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B02ECC" w:rsidRPr="00877211" w:rsidRDefault="00B02ECC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CB26FF" w:rsidRDefault="00CB26FF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4BC" w:rsidRDefault="000B54BC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7F302E" w:rsidRDefault="007F302E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85009D" w:rsidRPr="005A5053" w:rsidRDefault="00FB5348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 w:rsidR="00563B37">
        <w:rPr>
          <w:rFonts w:ascii="Times New Roman" w:hAnsi="Times New Roman"/>
          <w:sz w:val="28"/>
          <w:szCs w:val="28"/>
        </w:rPr>
        <w:t xml:space="preserve">округа </w:t>
      </w:r>
      <w:r w:rsidR="007F302E">
        <w:rPr>
          <w:rFonts w:ascii="Times New Roman" w:hAnsi="Times New Roman"/>
          <w:sz w:val="28"/>
          <w:szCs w:val="28"/>
        </w:rPr>
        <w:t xml:space="preserve">              </w:t>
      </w:r>
      <w:r w:rsidR="00563B37">
        <w:rPr>
          <w:rFonts w:ascii="Times New Roman" w:hAnsi="Times New Roman"/>
          <w:sz w:val="28"/>
          <w:szCs w:val="28"/>
        </w:rPr>
        <w:t xml:space="preserve">  </w:t>
      </w:r>
      <w:r w:rsidR="00B812BC" w:rsidRPr="005A5053">
        <w:rPr>
          <w:rFonts w:ascii="Times New Roman" w:hAnsi="Times New Roman"/>
          <w:sz w:val="28"/>
          <w:szCs w:val="28"/>
        </w:rPr>
        <w:t>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 w:rsidR="007F302E">
        <w:rPr>
          <w:rFonts w:ascii="Times New Roman" w:hAnsi="Times New Roman"/>
          <w:sz w:val="28"/>
          <w:szCs w:val="28"/>
        </w:rPr>
        <w:t>С.В. Колобова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B4203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организационной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</w:t>
      </w:r>
      <w:r w:rsidR="00B42033">
        <w:rPr>
          <w:rFonts w:ascii="Times New Roman" w:hAnsi="Times New Roman"/>
          <w:sz w:val="28"/>
          <w:szCs w:val="28"/>
        </w:rPr>
        <w:t xml:space="preserve"> </w:t>
      </w:r>
      <w:r w:rsidR="00704C5D" w:rsidRPr="005A5053">
        <w:rPr>
          <w:rFonts w:ascii="Times New Roman" w:hAnsi="Times New Roman"/>
          <w:sz w:val="28"/>
          <w:szCs w:val="28"/>
        </w:rPr>
        <w:t xml:space="preserve">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B42033">
        <w:rPr>
          <w:rFonts w:ascii="Times New Roman" w:hAnsi="Times New Roman"/>
          <w:sz w:val="28"/>
          <w:szCs w:val="28"/>
        </w:rPr>
        <w:t>Е.А. Спиридонова</w:t>
      </w: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90202" w:rsidRPr="004B2129" w:rsidRDefault="00B90202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644E20" w:rsidRPr="004B2129">
        <w:rPr>
          <w:rFonts w:ascii="Times New Roman" w:hAnsi="Times New Roman"/>
          <w:sz w:val="28"/>
          <w:szCs w:val="24"/>
        </w:rPr>
        <w:t xml:space="preserve"> </w:t>
      </w:r>
      <w:r w:rsidR="005A5053" w:rsidRPr="004B2129">
        <w:rPr>
          <w:rFonts w:ascii="Times New Roman" w:hAnsi="Times New Roman"/>
          <w:sz w:val="28"/>
          <w:szCs w:val="24"/>
        </w:rPr>
        <w:t xml:space="preserve">№ </w:t>
      </w:r>
      <w:r w:rsidR="007B5BAA" w:rsidRPr="004B2129">
        <w:rPr>
          <w:rFonts w:ascii="Times New Roman" w:hAnsi="Times New Roman"/>
          <w:sz w:val="28"/>
          <w:szCs w:val="24"/>
        </w:rPr>
        <w:t>1</w:t>
      </w:r>
    </w:p>
    <w:p w:rsidR="005A5053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к протоколу </w:t>
      </w:r>
      <w:r w:rsidR="005A5053" w:rsidRPr="004B2129">
        <w:rPr>
          <w:rFonts w:ascii="Times New Roman" w:hAnsi="Times New Roman"/>
          <w:sz w:val="28"/>
          <w:szCs w:val="24"/>
        </w:rPr>
        <w:t xml:space="preserve">совета по противодействию коррупции </w:t>
      </w:r>
    </w:p>
    <w:p w:rsidR="005A5053" w:rsidRPr="004B2129" w:rsidRDefault="005A5053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90202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 от </w:t>
      </w:r>
      <w:r w:rsidR="005440E7" w:rsidRPr="004B2129">
        <w:rPr>
          <w:rFonts w:ascii="Times New Roman" w:hAnsi="Times New Roman"/>
          <w:sz w:val="28"/>
          <w:szCs w:val="24"/>
        </w:rPr>
        <w:t>2</w:t>
      </w:r>
      <w:r w:rsidR="000E0490">
        <w:rPr>
          <w:rFonts w:ascii="Times New Roman" w:hAnsi="Times New Roman"/>
          <w:sz w:val="28"/>
          <w:szCs w:val="24"/>
        </w:rPr>
        <w:t>1</w:t>
      </w:r>
      <w:r w:rsidR="002C4442" w:rsidRPr="004B2129">
        <w:rPr>
          <w:rFonts w:ascii="Times New Roman" w:hAnsi="Times New Roman"/>
          <w:sz w:val="28"/>
          <w:szCs w:val="24"/>
        </w:rPr>
        <w:t>.</w:t>
      </w:r>
      <w:r w:rsidR="00DC170A">
        <w:rPr>
          <w:rFonts w:ascii="Times New Roman" w:hAnsi="Times New Roman"/>
          <w:sz w:val="28"/>
          <w:szCs w:val="24"/>
        </w:rPr>
        <w:t>0</w:t>
      </w:r>
      <w:r w:rsidR="000E0490">
        <w:rPr>
          <w:rFonts w:ascii="Times New Roman" w:hAnsi="Times New Roman"/>
          <w:sz w:val="28"/>
          <w:szCs w:val="24"/>
        </w:rPr>
        <w:t>6</w:t>
      </w:r>
      <w:r w:rsidR="0020645A" w:rsidRPr="004B2129">
        <w:rPr>
          <w:rFonts w:ascii="Times New Roman" w:hAnsi="Times New Roman"/>
          <w:sz w:val="28"/>
          <w:szCs w:val="24"/>
        </w:rPr>
        <w:t>.20</w:t>
      </w:r>
      <w:r w:rsidR="0004475A" w:rsidRPr="004B2129">
        <w:rPr>
          <w:rFonts w:ascii="Times New Roman" w:hAnsi="Times New Roman"/>
          <w:sz w:val="28"/>
          <w:szCs w:val="24"/>
        </w:rPr>
        <w:t>2</w:t>
      </w:r>
      <w:r w:rsidR="00DC170A">
        <w:rPr>
          <w:rFonts w:ascii="Times New Roman" w:hAnsi="Times New Roman"/>
          <w:sz w:val="28"/>
          <w:szCs w:val="24"/>
        </w:rPr>
        <w:t>4</w:t>
      </w:r>
      <w:r w:rsidRPr="004B2129">
        <w:rPr>
          <w:rFonts w:ascii="Times New Roman" w:hAnsi="Times New Roman"/>
          <w:sz w:val="28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470" w:rsidRPr="00FE0470" w:rsidRDefault="00FE0470" w:rsidP="00FE047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FE0470">
        <w:rPr>
          <w:rFonts w:ascii="Times New Roman" w:eastAsia="Calibri" w:hAnsi="Times New Roman"/>
          <w:sz w:val="28"/>
          <w:szCs w:val="28"/>
          <w:lang w:eastAsia="en-US"/>
        </w:rPr>
        <w:t>практики</w:t>
      </w:r>
      <w:proofErr w:type="gramEnd"/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FE0470" w:rsidRPr="00FE0470" w:rsidRDefault="00FE0470" w:rsidP="00FE047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E0470">
        <w:rPr>
          <w:rFonts w:ascii="Times New Roman" w:eastAsia="Calibri" w:hAnsi="Times New Roman"/>
          <w:sz w:val="28"/>
          <w:szCs w:val="28"/>
          <w:lang w:eastAsia="en-US"/>
        </w:rPr>
        <w:t>Во исполнение указанной нормы, проведен анализ судебных решений, вынесенных Виноградовским районным судом Архангельской области, Ломоносовским районным судом г. Архангельска о действий (бездействия) администрации и органов администрации округа, должностных лиц администрации округа и исполнительных органов местного самоуправления, находящихся на территории Шенкурского муниципального округа.</w:t>
      </w:r>
      <w:proofErr w:type="gramEnd"/>
    </w:p>
    <w:p w:rsidR="00FE0470" w:rsidRPr="00FE0470" w:rsidRDefault="00FE0470" w:rsidP="00FE047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проведенного анализа установлено, что по состоянию на                    21 июня 2024 года рассмотрено 5 (Пять) гражданских дел рассматриваемой категории, из них: 4 (Четыре) Виноградовским районным судом, 1 (Одно)  Ломоносовским районным судом </w:t>
      </w:r>
      <w:proofErr w:type="gramStart"/>
      <w:r w:rsidRPr="00FE0470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FE0470">
        <w:rPr>
          <w:rFonts w:ascii="Times New Roman" w:eastAsia="Calibri" w:hAnsi="Times New Roman"/>
          <w:sz w:val="28"/>
          <w:szCs w:val="28"/>
          <w:lang w:eastAsia="en-US"/>
        </w:rPr>
        <w:t>. Архангельска: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Гражданское дело № 2-44/2024 </w:t>
      </w:r>
      <w:proofErr w:type="gramStart"/>
      <w:r w:rsidRPr="00FE0470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</w:t>
      </w:r>
      <w:r w:rsidRPr="00FE0470">
        <w:rPr>
          <w:rFonts w:ascii="Arial" w:eastAsia="Calibri" w:hAnsi="Arial" w:cs="Arial"/>
          <w:color w:val="000000"/>
          <w:sz w:val="13"/>
          <w:szCs w:val="13"/>
          <w:shd w:val="clear" w:color="auto" w:fill="FFFFFF"/>
          <w:lang w:eastAsia="en-US"/>
        </w:rPr>
        <w:t xml:space="preserve"> 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 администрации Шенкурского муниципального округа Архангельской области о возложении обязанности по выполнению</w:t>
      </w:r>
      <w:proofErr w:type="gramEnd"/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мероприятий по предупреждению распространения огня при природных и ландшафтных пожарах, обеспечению нормативным запасом воды для целей пожаротушения для объектов защиты. (Срок исполнения до 01.07.2024)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Решением от 17 января 2024 года иск удовлетворен. Решение вступило в законную силу 20 февраля 2024 года.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2.</w:t>
      </w:r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E0470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2-59/2024 по исковому заявлению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муниципальному бюджетному учреждению культуры «Дворец культуры и спорта»,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антитеррористической защищенности в учреждении и профинансировать указанные мероприятия.</w:t>
      </w:r>
      <w:proofErr w:type="gramEnd"/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(Срок исполнения до 01.03.2025) 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Решением от 29 января 2024 года иск удовлетворен. Решение вступило в законную силу 5 марта 2024 года.</w:t>
      </w:r>
    </w:p>
    <w:p w:rsidR="00FE0470" w:rsidRPr="00FE0470" w:rsidRDefault="00FE0470" w:rsidP="00FE0470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3.  Гражданское дело № 2-71/2024 по </w:t>
      </w:r>
      <w:r w:rsidRPr="00FE0470">
        <w:rPr>
          <w:rFonts w:ascii="Times New Roman" w:eastAsia="Calibri" w:hAnsi="Times New Roman"/>
          <w:sz w:val="28"/>
          <w:szCs w:val="28"/>
          <w:lang w:eastAsia="en-US"/>
        </w:rPr>
        <w:t>исковому заявлению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неопределенного круга лиц к Министерству природных ресурсов и лесопромышленного комплекса Архангельской области,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земель лесного фонда. (Срок исполнения до 01.10.2024)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Решением от 25 января 2024 года иск удовлетворен. Решение вступило в законную силу 2 марта 2024 года.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4. Гражданское дело № 2-298/2024 по исковому заявлению прокурора Шенкурского района Архангельской области в интересах неопределенного круга лиц  и муниципального образования к администрации Шенкурского муниципального округа Архангельской области о возложении обязанности по заключению концессионного соглашения на объекты централизованного холодного водоснабжения.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Решением от 3 июня 2024 года иск удовлетворен. (Срок исполнения до 01.08.2028)</w:t>
      </w:r>
    </w:p>
    <w:p w:rsidR="00FE0470" w:rsidRPr="00FE0470" w:rsidRDefault="00FE0470" w:rsidP="00FE0470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5. </w:t>
      </w:r>
      <w:proofErr w:type="gramStart"/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Административное дело № 2а-227/2024  по </w:t>
      </w:r>
      <w:r w:rsidRPr="00FE0470">
        <w:rPr>
          <w:rFonts w:ascii="Times New Roman" w:eastAsia="Calibri" w:hAnsi="Times New Roman"/>
          <w:sz w:val="28"/>
          <w:szCs w:val="28"/>
          <w:lang w:eastAsia="en-US"/>
        </w:rPr>
        <w:t>административному исковому требованию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 выразившееся в неисполнении обязанности по постановке на кадастровый учет в установленном порядке земельных участков, предназначенных для гражданских захоронений (кладбищ), возложении обязанности обратиться в уполномоченный федеральный орган исполнительной власти с заявлением о</w:t>
      </w:r>
      <w:proofErr w:type="gramEnd"/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постановке на кадастровый учет земельных участков, предназначенных для гражданских захоронений (кладбищ).</w:t>
      </w:r>
    </w:p>
    <w:p w:rsidR="00FE0470" w:rsidRPr="00FE0470" w:rsidRDefault="00FE0470" w:rsidP="00FE0470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E0470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FE047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Решением от 15 мая 2024 года иск удовлетворен. Решение вступило в законную силу 21 июня 2024 года. (Срок исполнения до 30.06.2026)</w:t>
      </w:r>
    </w:p>
    <w:p w:rsidR="00FE0470" w:rsidRPr="00FE0470" w:rsidRDefault="00FE0470" w:rsidP="00FE0470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E0470" w:rsidRPr="00FE0470" w:rsidRDefault="00FE0470" w:rsidP="00FE0470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02E" w:rsidRDefault="007F302E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F302E" w:rsidRDefault="007F302E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9356F0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70A">
        <w:rPr>
          <w:rFonts w:ascii="Times New Roman" w:hAnsi="Times New Roman"/>
          <w:sz w:val="28"/>
          <w:szCs w:val="24"/>
        </w:rPr>
        <w:t xml:space="preserve"> от 2</w:t>
      </w:r>
      <w:r w:rsidR="007F302E">
        <w:rPr>
          <w:rFonts w:ascii="Times New Roman" w:hAnsi="Times New Roman"/>
          <w:sz w:val="28"/>
          <w:szCs w:val="24"/>
        </w:rPr>
        <w:t>1</w:t>
      </w:r>
      <w:r w:rsidR="00563B37" w:rsidRPr="00DC170A">
        <w:rPr>
          <w:rFonts w:ascii="Times New Roman" w:hAnsi="Times New Roman"/>
          <w:sz w:val="28"/>
          <w:szCs w:val="24"/>
        </w:rPr>
        <w:t>.</w:t>
      </w:r>
      <w:r w:rsidR="00DC170A">
        <w:rPr>
          <w:rFonts w:ascii="Times New Roman" w:hAnsi="Times New Roman"/>
          <w:sz w:val="28"/>
          <w:szCs w:val="24"/>
        </w:rPr>
        <w:t>0</w:t>
      </w:r>
      <w:r w:rsidR="007F302E">
        <w:rPr>
          <w:rFonts w:ascii="Times New Roman" w:hAnsi="Times New Roman"/>
          <w:sz w:val="28"/>
          <w:szCs w:val="24"/>
        </w:rPr>
        <w:t>6</w:t>
      </w:r>
      <w:r w:rsidRPr="00DC170A">
        <w:rPr>
          <w:rFonts w:ascii="Times New Roman" w:hAnsi="Times New Roman"/>
          <w:sz w:val="28"/>
          <w:szCs w:val="24"/>
        </w:rPr>
        <w:t>.202</w:t>
      </w:r>
      <w:r w:rsidR="00DC170A">
        <w:rPr>
          <w:rFonts w:ascii="Times New Roman" w:hAnsi="Times New Roman"/>
          <w:sz w:val="28"/>
          <w:szCs w:val="24"/>
        </w:rPr>
        <w:t>4</w:t>
      </w:r>
      <w:r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0A" w:rsidRDefault="00DC170A" w:rsidP="00DC1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70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proofErr w:type="gramStart"/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>В соответствии с Федеральным законом  «О противодействии коррупции»,  законодательством о муниципальной службе,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муниципальные служащие администрации Шенкурского муниципального округа, замещавшие должности муниципальной службы на 31 декабря 2023 г., до 30 апреля 2024 г.  представили</w:t>
      </w:r>
      <w:proofErr w:type="gramEnd"/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 сведения о доходах, расходах, об имуществе и обязательствах имущественного характера (далее – сведения о доходах) за отчетный 2023 год.    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>42 муниципальных служащих представили сведения</w:t>
      </w: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 xml:space="preserve"> о доходах на себя. На супруг (супругов) и несовершеннолетних детей представлено 56 справок о 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>доходах.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Заполнялись сведения о доходах с использованием специального программного обеспечения «Справки БК».   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>Заявлений о невозможности по объективным причинам представить сведения о доходах на супруг (супругов) и несовершеннолетних детей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не поступало.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proofErr w:type="gramStart"/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При </w:t>
      </w:r>
      <w:r w:rsidRPr="007F302E">
        <w:rPr>
          <w:rFonts w:ascii="Times New Roman" w:hAnsi="Times New Roman"/>
          <w:sz w:val="28"/>
          <w:szCs w:val="26"/>
          <w:lang w:eastAsia="ar-SA"/>
        </w:rPr>
        <w:t>приеме справок о доходах специалистом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были выявлены  </w:t>
      </w:r>
      <w:r w:rsidRPr="007F302E">
        <w:rPr>
          <w:rFonts w:ascii="Times New Roman" w:hAnsi="Times New Roman"/>
          <w:sz w:val="28"/>
          <w:szCs w:val="26"/>
          <w:lang w:eastAsia="ar-SA"/>
        </w:rPr>
        <w:t xml:space="preserve">несоответствия 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Методическим  </w:t>
      </w:r>
      <w:r w:rsidRPr="007F302E">
        <w:rPr>
          <w:rFonts w:ascii="Times New Roman" w:eastAsiaTheme="minorHAnsi" w:hAnsi="Times New Roman" w:cstheme="minorBidi"/>
          <w:sz w:val="28"/>
          <w:szCs w:val="26"/>
          <w:lang w:eastAsia="en-US"/>
        </w:rPr>
        <w:t xml:space="preserve">рекомендациям по вопросам предоставления сведений 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2024 году (за отчетный 2023 год), подготовленным Министерством труда и социальной защиты Российской Федерации, в связи с этим до 31 мая 2024 года 8 </w:t>
      </w: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>муниципальных служащих представили уточненные сведения о</w:t>
      </w:r>
      <w:proofErr w:type="gramEnd"/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 xml:space="preserve"> </w:t>
      </w:r>
      <w:proofErr w:type="gramStart"/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>доходах</w:t>
      </w:r>
      <w:proofErr w:type="gramEnd"/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>.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    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ar-SA"/>
        </w:rPr>
      </w:pPr>
      <w:r w:rsidRPr="007F302E">
        <w:rPr>
          <w:rFonts w:ascii="Times New Roman" w:hAnsi="Times New Roman"/>
          <w:sz w:val="28"/>
          <w:szCs w:val="26"/>
          <w:lang w:eastAsia="ar-SA"/>
        </w:rPr>
        <w:t xml:space="preserve">Главным специалистом отдела организационной работы и муниципальной службы на данный момент проводится внутренний анализ представленных муниципальными служащими справок о доходах, путем сопоставления сведений о доходах за отчетный период и два предыдущих года. 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Также сведения о доходах за 2023 г. были своевременно представлены руководителями подведомственных муниципальных учреждений:  – это 8 руководителей учреждений образования, 3  руководителя учреждений культуры. </w:t>
      </w: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 xml:space="preserve">На супруг (супругов) и несовершеннолетних детей представлено </w:t>
      </w: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lastRenderedPageBreak/>
        <w:t xml:space="preserve">16 справок о </w:t>
      </w:r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доходах. Один руководитель </w:t>
      </w:r>
      <w:r w:rsidRPr="007F302E">
        <w:rPr>
          <w:rFonts w:ascii="Times New Roman" w:eastAsiaTheme="minorHAnsi" w:hAnsi="Times New Roman"/>
          <w:sz w:val="28"/>
          <w:szCs w:val="26"/>
          <w:lang w:eastAsia="en-US"/>
        </w:rPr>
        <w:t>представил уточненные сведения о доходах.</w:t>
      </w: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lang w:eastAsia="ar-SA"/>
        </w:rPr>
      </w:pPr>
    </w:p>
    <w:p w:rsidR="007F302E" w:rsidRPr="007F302E" w:rsidRDefault="007F302E" w:rsidP="007F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proofErr w:type="gramStart"/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>В соответствии с подпунктом «ж» пункта 1 Указа Президента РФ от 29 декабря 2022 года № 968 «Об особенностях исполнения обязанностей, соблюдения ограничений 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нормативно-правовых актов Российской Федерации размещение в информационно-телекоммуникационной сети «Интернет» на официальных сайтах органов МСУ</w:t>
      </w:r>
      <w:proofErr w:type="gramEnd"/>
      <w:r w:rsidRPr="007F302E">
        <w:rPr>
          <w:rFonts w:ascii="Times New Roman" w:hAnsi="Times New Roman"/>
          <w:color w:val="000000"/>
          <w:sz w:val="28"/>
          <w:szCs w:val="26"/>
          <w:lang w:eastAsia="ar-SA"/>
        </w:rPr>
        <w:t xml:space="preserve"> сведений о доходах, представляемых в соответствии с Федеральным законом от 25 декабря 2008 года № 273-ФЗ «О противодействии коррупции» и предоставление таких сведений общероссийским средствам массовой информации для опубликования не осуществляются. Т.е. на официальном сайте Шенкурского муниципального округа сведения о доходах, представленные муниципальными служащими и руководителями муниципальных учреждений  в 2024 году за отчетный 2023 год,  не размещались.</w:t>
      </w: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DC170A">
        <w:rPr>
          <w:rFonts w:ascii="Times New Roman" w:hAnsi="Times New Roman"/>
          <w:sz w:val="28"/>
          <w:szCs w:val="24"/>
        </w:rPr>
        <w:t xml:space="preserve"> от 2</w:t>
      </w:r>
      <w:r w:rsidR="007F302E">
        <w:rPr>
          <w:rFonts w:ascii="Times New Roman" w:hAnsi="Times New Roman"/>
          <w:sz w:val="28"/>
          <w:szCs w:val="24"/>
        </w:rPr>
        <w:t>1</w:t>
      </w:r>
      <w:r w:rsidRPr="00DC170A">
        <w:rPr>
          <w:rFonts w:ascii="Times New Roman" w:hAnsi="Times New Roman"/>
          <w:sz w:val="28"/>
          <w:szCs w:val="24"/>
        </w:rPr>
        <w:t>.</w:t>
      </w:r>
      <w:r w:rsidR="007F302E">
        <w:rPr>
          <w:rFonts w:ascii="Times New Roman" w:hAnsi="Times New Roman"/>
          <w:sz w:val="28"/>
          <w:szCs w:val="24"/>
        </w:rPr>
        <w:t>06</w:t>
      </w:r>
      <w:r w:rsidRPr="00DC170A">
        <w:rPr>
          <w:rFonts w:ascii="Times New Roman" w:hAnsi="Times New Roman"/>
          <w:sz w:val="28"/>
          <w:szCs w:val="24"/>
        </w:rPr>
        <w:t>.202</w:t>
      </w:r>
      <w:r w:rsidR="00DC170A">
        <w:rPr>
          <w:rFonts w:ascii="Times New Roman" w:hAnsi="Times New Roman"/>
          <w:sz w:val="28"/>
          <w:szCs w:val="24"/>
        </w:rPr>
        <w:t>4</w:t>
      </w:r>
      <w:r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132BB8" w:rsidRPr="00132BB8" w:rsidRDefault="00132BB8" w:rsidP="00132BB8">
      <w:pPr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Одним из мер, направленных на снижение уровня коррупции при осуществлении закупок товаров (работ, услуг), является организация закупок товаров, работ и услуг в соответствии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132BB8">
        <w:rPr>
          <w:rFonts w:ascii="Times New Roman" w:hAnsi="Times New Roman"/>
          <w:spacing w:val="-11"/>
          <w:sz w:val="28"/>
          <w:szCs w:val="28"/>
        </w:rPr>
        <w:t xml:space="preserve">». Федеральный закон №44-ФЗ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предотвращая коррупции и других злоупотреблений в сфере таких закупок. </w:t>
      </w:r>
      <w:proofErr w:type="gramStart"/>
      <w:r w:rsidRPr="00132BB8">
        <w:rPr>
          <w:rFonts w:ascii="Times New Roman" w:hAnsi="Times New Roman"/>
          <w:spacing w:val="-11"/>
          <w:sz w:val="28"/>
          <w:szCs w:val="28"/>
        </w:rPr>
        <w:t>Важной мерой по недопущению коррупционных правонарушений,  обеспечению открытости и прозрачности закупочной системы является</w:t>
      </w:r>
      <w:r w:rsidRPr="00132BB8">
        <w:rPr>
          <w:rFonts w:ascii="Times New Roman" w:hAnsi="Times New Roman"/>
          <w:sz w:val="28"/>
          <w:szCs w:val="28"/>
        </w:rPr>
        <w:t xml:space="preserve"> Общероссийском официальном сайте </w:t>
      </w:r>
      <w:hyperlink r:id="rId7" w:history="1">
        <w:r w:rsidRPr="00132BB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132BB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32BB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zakupki</w:t>
        </w:r>
        <w:proofErr w:type="spellEnd"/>
        <w:r w:rsidRPr="00132BB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32BB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132BB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32BB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32BB8">
        <w:rPr>
          <w:rFonts w:ascii="Times New Roman" w:hAnsi="Times New Roman"/>
          <w:color w:val="0000FF"/>
          <w:sz w:val="28"/>
          <w:szCs w:val="28"/>
          <w:u w:val="single"/>
        </w:rPr>
        <w:t xml:space="preserve">., </w:t>
      </w:r>
      <w:r w:rsidRPr="00132BB8">
        <w:rPr>
          <w:rFonts w:ascii="Times New Roman" w:hAnsi="Times New Roman"/>
          <w:sz w:val="28"/>
          <w:szCs w:val="28"/>
        </w:rPr>
        <w:t>на котором в открытом доступе регулярно размещается необходимая документация по проводимым закупкам, данные о результатах закупок и исполнении контрактов, планы-графики закупок на поставки товаров, выполнение работ, оказание услуг, реестры заключенных  контрактов и недобросовестных поставщиков.</w:t>
      </w:r>
      <w:proofErr w:type="gramEnd"/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B8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Проводится анализ заключения муниципальных контрактов. 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Для снижения заказчиком коррупционных рисков применяются следующие меры: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 использование системы эффективного планирования закупок;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-проведение анализа начальной (максимальной) цены контракта;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-обоснование предлагаемых условий исполнения контрактов;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 xml:space="preserve">- мониторинг условий исполнения контрактов на предмет необоснованного сокращения сроков. </w:t>
      </w:r>
    </w:p>
    <w:p w:rsidR="00132BB8" w:rsidRPr="00132BB8" w:rsidRDefault="00132BB8" w:rsidP="00132B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B8">
        <w:rPr>
          <w:rFonts w:ascii="Times New Roman" w:eastAsia="Calibri" w:hAnsi="Times New Roman"/>
          <w:sz w:val="28"/>
          <w:szCs w:val="28"/>
          <w:lang w:eastAsia="en-US"/>
        </w:rPr>
        <w:t>- для предотвращения коррупционных рисков в сфере дорожной деятельности в обязательном порядке Заказчиком устанавливаются гарантийные сроки на работы в сфере дорожной деятельности, что указывается в пункте 4.1. статьи 33  проекта ФЗ № 615305-6 «О внесении изменений в  ФЗ «О контрактной системе в сфере закупок товаров, услуг для обеспечения государственных и муниципальных нужд».</w:t>
      </w:r>
    </w:p>
    <w:p w:rsidR="00132BB8" w:rsidRPr="00132BB8" w:rsidRDefault="00132BB8" w:rsidP="00132B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B8">
        <w:rPr>
          <w:rFonts w:ascii="Times New Roman" w:eastAsia="Calibri" w:hAnsi="Times New Roman"/>
          <w:sz w:val="28"/>
          <w:szCs w:val="28"/>
          <w:lang w:eastAsia="en-US"/>
        </w:rPr>
        <w:t xml:space="preserve">     (Необходимо увеличивать как минимальный порог гарантийных </w:t>
      </w:r>
      <w:proofErr w:type="gramStart"/>
      <w:r w:rsidRPr="00132BB8">
        <w:rPr>
          <w:rFonts w:ascii="Times New Roman" w:eastAsia="Calibri" w:hAnsi="Times New Roman"/>
          <w:sz w:val="28"/>
          <w:szCs w:val="28"/>
          <w:lang w:eastAsia="en-US"/>
        </w:rPr>
        <w:t>обязательств</w:t>
      </w:r>
      <w:proofErr w:type="gramEnd"/>
      <w:r w:rsidRPr="00132BB8">
        <w:rPr>
          <w:rFonts w:ascii="Times New Roman" w:eastAsia="Calibri" w:hAnsi="Times New Roman"/>
          <w:sz w:val="28"/>
          <w:szCs w:val="28"/>
          <w:lang w:eastAsia="en-US"/>
        </w:rPr>
        <w:t xml:space="preserve"> так и устанавливать верхние границы гарантийных обязательств).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lastRenderedPageBreak/>
        <w:t>Основным способом размещения закупок является электронный аукцион. Полномочия по осуществлению закупок возложены на отдел закупок. Для определения поставщиков (подрядчиков, исполнителей) создана и осуществляет деятельность единая комиссия по осуществлению закупок. Под постоянным контролем находится процесс исполнения контрактов, в том числе: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 осуществление заказчиком экспертизы и приемки на соответствие количества, качества и достоверности поставляемых товаров, работ, услуг, выполнения поставщиками обязательств по заключенным контрактам;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 оплата заказчиком поставленного товара, выполненной работы, оказанной услуги;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>- взаимодействие заказчика с поставщиком (подрядчиком, исполнителем) при изменении, расторжении контракта.</w:t>
      </w:r>
    </w:p>
    <w:p w:rsidR="00132BB8" w:rsidRPr="00132BB8" w:rsidRDefault="00132BB8" w:rsidP="0013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BB8">
        <w:rPr>
          <w:rFonts w:ascii="Times New Roman" w:hAnsi="Times New Roman"/>
          <w:sz w:val="28"/>
          <w:szCs w:val="28"/>
        </w:rPr>
        <w:t xml:space="preserve">Результатом исполнения контракта является составление акта выполненных работ об исполнении контракта, об изменении или о расторжении контракта в ходе  его исполнения. </w:t>
      </w:r>
    </w:p>
    <w:p w:rsidR="00B42033" w:rsidRPr="00132BB8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Pr="000B54BC" w:rsidRDefault="00B42033" w:rsidP="000B54BC">
      <w:pPr>
        <w:tabs>
          <w:tab w:val="left" w:pos="1050"/>
        </w:tabs>
        <w:rPr>
          <w:rFonts w:ascii="Arial" w:hAnsi="Arial" w:cs="Arial"/>
          <w:sz w:val="20"/>
          <w:szCs w:val="28"/>
        </w:rPr>
      </w:pPr>
    </w:p>
    <w:sectPr w:rsidR="00B42033" w:rsidRPr="000B54BC" w:rsidSect="00050D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9D" w:rsidRDefault="00532F9D" w:rsidP="00050D6F">
      <w:pPr>
        <w:spacing w:after="0" w:line="240" w:lineRule="auto"/>
      </w:pPr>
      <w:r>
        <w:separator/>
      </w:r>
    </w:p>
  </w:endnote>
  <w:endnote w:type="continuationSeparator" w:id="0">
    <w:p w:rsidR="00532F9D" w:rsidRDefault="00532F9D" w:rsidP="0005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15626"/>
      <w:docPartObj>
        <w:docPartGallery w:val="Page Numbers (Bottom of Page)"/>
        <w:docPartUnique/>
      </w:docPartObj>
    </w:sdtPr>
    <w:sdtContent>
      <w:p w:rsidR="000B54BC" w:rsidRDefault="005B66C8">
        <w:pPr>
          <w:pStyle w:val="ac"/>
          <w:jc w:val="center"/>
        </w:pPr>
        <w:fldSimple w:instr=" PAGE   \* MERGEFORMAT ">
          <w:r w:rsidR="00EE3228">
            <w:rPr>
              <w:noProof/>
            </w:rPr>
            <w:t>8</w:t>
          </w:r>
        </w:fldSimple>
      </w:p>
    </w:sdtContent>
  </w:sdt>
  <w:p w:rsidR="000B54BC" w:rsidRDefault="000B54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9D" w:rsidRDefault="00532F9D" w:rsidP="00050D6F">
      <w:pPr>
        <w:spacing w:after="0" w:line="240" w:lineRule="auto"/>
      </w:pPr>
      <w:r>
        <w:separator/>
      </w:r>
    </w:p>
  </w:footnote>
  <w:footnote w:type="continuationSeparator" w:id="0">
    <w:p w:rsidR="00532F9D" w:rsidRDefault="00532F9D" w:rsidP="0005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BB"/>
    <w:rsid w:val="00014866"/>
    <w:rsid w:val="00020C44"/>
    <w:rsid w:val="0002296F"/>
    <w:rsid w:val="00032932"/>
    <w:rsid w:val="0004475A"/>
    <w:rsid w:val="00050D6F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155"/>
    <w:rsid w:val="000A1B5F"/>
    <w:rsid w:val="000A2786"/>
    <w:rsid w:val="000A46AE"/>
    <w:rsid w:val="000B54BC"/>
    <w:rsid w:val="000C4872"/>
    <w:rsid w:val="000C4BBD"/>
    <w:rsid w:val="000C6E1E"/>
    <w:rsid w:val="000D00B7"/>
    <w:rsid w:val="000D6933"/>
    <w:rsid w:val="000D73E4"/>
    <w:rsid w:val="000E0490"/>
    <w:rsid w:val="000E1B54"/>
    <w:rsid w:val="000E6DAB"/>
    <w:rsid w:val="000F1CE0"/>
    <w:rsid w:val="0010387F"/>
    <w:rsid w:val="00104CD8"/>
    <w:rsid w:val="00110675"/>
    <w:rsid w:val="0012073B"/>
    <w:rsid w:val="00132BB8"/>
    <w:rsid w:val="0013697F"/>
    <w:rsid w:val="001369F4"/>
    <w:rsid w:val="00140866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A2A5F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6A4F"/>
    <w:rsid w:val="001F755C"/>
    <w:rsid w:val="00204181"/>
    <w:rsid w:val="0020501E"/>
    <w:rsid w:val="0020645A"/>
    <w:rsid w:val="00206D64"/>
    <w:rsid w:val="00224C12"/>
    <w:rsid w:val="00232E59"/>
    <w:rsid w:val="00234491"/>
    <w:rsid w:val="00240AA5"/>
    <w:rsid w:val="002426B3"/>
    <w:rsid w:val="0024356E"/>
    <w:rsid w:val="00250F7F"/>
    <w:rsid w:val="002576FB"/>
    <w:rsid w:val="00267057"/>
    <w:rsid w:val="002717BC"/>
    <w:rsid w:val="00276CA4"/>
    <w:rsid w:val="0028499E"/>
    <w:rsid w:val="002871FD"/>
    <w:rsid w:val="00291CE9"/>
    <w:rsid w:val="00296066"/>
    <w:rsid w:val="0029690C"/>
    <w:rsid w:val="002A2E9E"/>
    <w:rsid w:val="002B1C60"/>
    <w:rsid w:val="002B3643"/>
    <w:rsid w:val="002C054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3631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06A07"/>
    <w:rsid w:val="00410F27"/>
    <w:rsid w:val="004218FF"/>
    <w:rsid w:val="004257F0"/>
    <w:rsid w:val="00426043"/>
    <w:rsid w:val="00427D49"/>
    <w:rsid w:val="00433C9B"/>
    <w:rsid w:val="00435AD0"/>
    <w:rsid w:val="00436477"/>
    <w:rsid w:val="0046676E"/>
    <w:rsid w:val="0047164F"/>
    <w:rsid w:val="00474EC9"/>
    <w:rsid w:val="00474F91"/>
    <w:rsid w:val="004868CA"/>
    <w:rsid w:val="0049076E"/>
    <w:rsid w:val="004A4775"/>
    <w:rsid w:val="004A4C6D"/>
    <w:rsid w:val="004A78CF"/>
    <w:rsid w:val="004B2129"/>
    <w:rsid w:val="004B2A29"/>
    <w:rsid w:val="004B4C32"/>
    <w:rsid w:val="004B6FED"/>
    <w:rsid w:val="004C0176"/>
    <w:rsid w:val="004C39B3"/>
    <w:rsid w:val="004C743E"/>
    <w:rsid w:val="004E277F"/>
    <w:rsid w:val="004F0F26"/>
    <w:rsid w:val="004F1D0A"/>
    <w:rsid w:val="004F2710"/>
    <w:rsid w:val="004F4020"/>
    <w:rsid w:val="005072FE"/>
    <w:rsid w:val="0051081C"/>
    <w:rsid w:val="0051325F"/>
    <w:rsid w:val="00531B27"/>
    <w:rsid w:val="00532F9D"/>
    <w:rsid w:val="005359E7"/>
    <w:rsid w:val="005440E7"/>
    <w:rsid w:val="00554D2D"/>
    <w:rsid w:val="005574EF"/>
    <w:rsid w:val="005601FD"/>
    <w:rsid w:val="00563B37"/>
    <w:rsid w:val="005710BE"/>
    <w:rsid w:val="005760B9"/>
    <w:rsid w:val="005859D3"/>
    <w:rsid w:val="00590BF2"/>
    <w:rsid w:val="0059509E"/>
    <w:rsid w:val="005A2113"/>
    <w:rsid w:val="005A5053"/>
    <w:rsid w:val="005B6493"/>
    <w:rsid w:val="005B66C8"/>
    <w:rsid w:val="005C3783"/>
    <w:rsid w:val="005C49E9"/>
    <w:rsid w:val="005D1777"/>
    <w:rsid w:val="005D1978"/>
    <w:rsid w:val="005D31DE"/>
    <w:rsid w:val="005E041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76644"/>
    <w:rsid w:val="00780324"/>
    <w:rsid w:val="00780BC1"/>
    <w:rsid w:val="00781D39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D35F1"/>
    <w:rsid w:val="007E0460"/>
    <w:rsid w:val="007F302E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A644B"/>
    <w:rsid w:val="008B6635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6663"/>
    <w:rsid w:val="00950299"/>
    <w:rsid w:val="009518B4"/>
    <w:rsid w:val="0096178B"/>
    <w:rsid w:val="00962732"/>
    <w:rsid w:val="00964A03"/>
    <w:rsid w:val="00965813"/>
    <w:rsid w:val="00970B51"/>
    <w:rsid w:val="00986602"/>
    <w:rsid w:val="00993AEF"/>
    <w:rsid w:val="00997B2E"/>
    <w:rsid w:val="009A219E"/>
    <w:rsid w:val="009A2E2F"/>
    <w:rsid w:val="009A36D7"/>
    <w:rsid w:val="009B3961"/>
    <w:rsid w:val="009B5542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0434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3C87"/>
    <w:rsid w:val="00AF0B9D"/>
    <w:rsid w:val="00AF5F67"/>
    <w:rsid w:val="00B00CE8"/>
    <w:rsid w:val="00B02ECC"/>
    <w:rsid w:val="00B0776B"/>
    <w:rsid w:val="00B121D5"/>
    <w:rsid w:val="00B13D2F"/>
    <w:rsid w:val="00B20415"/>
    <w:rsid w:val="00B23520"/>
    <w:rsid w:val="00B25B33"/>
    <w:rsid w:val="00B309E5"/>
    <w:rsid w:val="00B30E76"/>
    <w:rsid w:val="00B42033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42CF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26F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4C1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8103B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170A"/>
    <w:rsid w:val="00DC78A4"/>
    <w:rsid w:val="00DC7B25"/>
    <w:rsid w:val="00DD2186"/>
    <w:rsid w:val="00DD584F"/>
    <w:rsid w:val="00DE4404"/>
    <w:rsid w:val="00DF69A2"/>
    <w:rsid w:val="00E14030"/>
    <w:rsid w:val="00E2348E"/>
    <w:rsid w:val="00E2603A"/>
    <w:rsid w:val="00E657E2"/>
    <w:rsid w:val="00E6710E"/>
    <w:rsid w:val="00E71BC8"/>
    <w:rsid w:val="00E90205"/>
    <w:rsid w:val="00E9072B"/>
    <w:rsid w:val="00E973B7"/>
    <w:rsid w:val="00EB1D9E"/>
    <w:rsid w:val="00EB36EA"/>
    <w:rsid w:val="00EC72AB"/>
    <w:rsid w:val="00ED5EA7"/>
    <w:rsid w:val="00ED70ED"/>
    <w:rsid w:val="00EE1563"/>
    <w:rsid w:val="00EE3228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E0470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776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D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D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84</cp:revision>
  <cp:lastPrinted>2024-06-21T09:32:00Z</cp:lastPrinted>
  <dcterms:created xsi:type="dcterms:W3CDTF">2016-12-05T13:48:00Z</dcterms:created>
  <dcterms:modified xsi:type="dcterms:W3CDTF">2024-06-21T09:49:00Z</dcterms:modified>
</cp:coreProperties>
</file>