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BF" w:rsidRPr="00352BBF" w:rsidRDefault="00352BBF" w:rsidP="00352BBF">
      <w:pPr>
        <w:widowControl w:val="0"/>
        <w:autoSpaceDE w:val="0"/>
        <w:autoSpaceDN w:val="0"/>
        <w:adjustRightInd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352BBF" w:rsidRPr="00352BBF" w:rsidRDefault="00352BBF" w:rsidP="00352BBF">
      <w:pPr>
        <w:widowControl w:val="0"/>
        <w:autoSpaceDE w:val="0"/>
        <w:autoSpaceDN w:val="0"/>
        <w:adjustRightInd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352BBF" w:rsidRPr="00352BBF" w:rsidRDefault="00352BBF" w:rsidP="00352BBF">
      <w:pPr>
        <w:spacing w:after="0" w:line="240" w:lineRule="auto"/>
        <w:ind w:right="702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352BBF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352BBF" w:rsidRPr="00352BBF" w:rsidRDefault="00352BBF" w:rsidP="00352BBF">
      <w:pPr>
        <w:spacing w:after="0" w:line="240" w:lineRule="auto"/>
        <w:ind w:right="702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52BB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«19» июня 2023 г.   № 414-па</w:t>
      </w: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BF" w:rsidRPr="00352BBF" w:rsidRDefault="00352BBF" w:rsidP="00352BBF">
      <w:pPr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BBF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352BBF" w:rsidRPr="00352BBF" w:rsidRDefault="00352BBF" w:rsidP="00352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BF" w:rsidRPr="00352BBF" w:rsidRDefault="00352BBF" w:rsidP="00352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BF" w:rsidRDefault="00352BBF" w:rsidP="00352BBF">
      <w:pPr>
        <w:autoSpaceDE w:val="0"/>
        <w:autoSpaceDN w:val="0"/>
        <w:adjustRightInd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35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сервитута в отношении земельного участка, находящегося в государственной или муниципальной собственности на территории Шенкурского муниципального округа Архангельской области</w:t>
      </w:r>
      <w:r w:rsidRPr="00352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835AE" w:rsidRDefault="007835AE" w:rsidP="00352BBF">
      <w:pPr>
        <w:autoSpaceDE w:val="0"/>
        <w:autoSpaceDN w:val="0"/>
        <w:adjustRightInd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35AE" w:rsidRPr="007835AE" w:rsidRDefault="007835AE" w:rsidP="00352BBF">
      <w:pPr>
        <w:autoSpaceDE w:val="0"/>
        <w:autoSpaceDN w:val="0"/>
        <w:adjustRightInd w:val="0"/>
        <w:spacing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835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(в редакции постановления администрации Шенкурского муниципального округа от 25 марта 2026 года № 227-па)</w:t>
      </w:r>
    </w:p>
    <w:p w:rsidR="00352BBF" w:rsidRPr="00352BBF" w:rsidRDefault="00352BBF" w:rsidP="00352BBF">
      <w:pPr>
        <w:spacing w:after="0" w:line="240" w:lineRule="auto"/>
        <w:ind w:right="7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BF" w:rsidRPr="00352BBF" w:rsidRDefault="00352BBF" w:rsidP="00352BBF">
      <w:pPr>
        <w:spacing w:after="0" w:line="317" w:lineRule="exact"/>
        <w:ind w:left="20" w:right="702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ст.13 Федерального закона от 27 июля 2010 года № 210-ФЗ «Об организации предоставления государственных и муниципальных услуг», п. 4 ч. 2 ст.7 областного закона от 2 июля 2012 года № 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 администрация Шенкурского муниципального округа Архангельской области</w:t>
      </w:r>
      <w:proofErr w:type="gramEnd"/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BBF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постановляет:</w:t>
      </w:r>
    </w:p>
    <w:p w:rsidR="00352BBF" w:rsidRPr="00352BBF" w:rsidRDefault="00352BBF" w:rsidP="00352BBF">
      <w:pPr>
        <w:autoSpaceDE w:val="0"/>
        <w:autoSpaceDN w:val="0"/>
        <w:adjustRightInd w:val="0"/>
        <w:spacing w:after="0" w:line="240" w:lineRule="auto"/>
        <w:ind w:right="70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 «</w:t>
      </w:r>
      <w:r w:rsidRPr="00352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сервитута в отношении земельного участка, находящегося в государственной или муниципальной собственности на территории Шенкурского муниципального округа Архангельской области</w:t>
      </w:r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административный регламент).</w:t>
      </w:r>
    </w:p>
    <w:p w:rsidR="00352BBF" w:rsidRPr="00352BBF" w:rsidRDefault="00352BBF" w:rsidP="00352BBF">
      <w:pPr>
        <w:autoSpaceDE w:val="0"/>
        <w:autoSpaceDN w:val="0"/>
        <w:adjustRightInd w:val="0"/>
        <w:spacing w:after="0" w:line="240" w:lineRule="auto"/>
        <w:ind w:right="70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соглашения.</w:t>
      </w:r>
      <w:proofErr w:type="gramEnd"/>
    </w:p>
    <w:p w:rsidR="00352BBF" w:rsidRPr="00352BBF" w:rsidRDefault="00352BBF" w:rsidP="00352BBF">
      <w:pPr>
        <w:autoSpaceDE w:val="0"/>
        <w:autoSpaceDN w:val="0"/>
        <w:adjustRightInd w:val="0"/>
        <w:spacing w:after="0" w:line="240" w:lineRule="auto"/>
        <w:ind w:right="70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через десять дней со дня его официального опубликования.</w:t>
      </w:r>
    </w:p>
    <w:p w:rsidR="00352BBF" w:rsidRPr="00352BBF" w:rsidRDefault="00352BBF" w:rsidP="00352B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2BBF" w:rsidRPr="00352BBF" w:rsidRDefault="00352BBF" w:rsidP="00352B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</w:p>
    <w:p w:rsidR="00352BBF" w:rsidRPr="00352BBF" w:rsidRDefault="00352BBF" w:rsidP="00352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B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Глава Шенкурского муниципального округа             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352BB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О.И. Красникова</w:t>
      </w:r>
    </w:p>
    <w:p w:rsidR="00352BBF" w:rsidRDefault="00352BBF" w:rsidP="00B65091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151D" w:rsidRPr="0047151D" w:rsidRDefault="0047151D" w:rsidP="00B65091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151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7151D" w:rsidRPr="0047151D" w:rsidRDefault="0047151D" w:rsidP="00B65091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151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47151D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47151D" w:rsidRPr="0047151D" w:rsidRDefault="0047151D" w:rsidP="00B65091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151D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47151D" w:rsidRPr="0047151D" w:rsidRDefault="0047151D" w:rsidP="00B65091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151D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6055A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47151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055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47151D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16055A">
        <w:rPr>
          <w:rFonts w:ascii="Times New Roman" w:eastAsia="Times New Roman" w:hAnsi="Times New Roman" w:cs="Times New Roman"/>
          <w:sz w:val="28"/>
          <w:szCs w:val="28"/>
        </w:rPr>
        <w:t>414</w:t>
      </w:r>
      <w:r w:rsidRPr="0047151D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75604E" w:rsidRPr="0075604E" w:rsidRDefault="0075604E" w:rsidP="00B65091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Times New Roman" w:hAnsi="Times New Roman" w:cs="Times New Roman"/>
          <w:sz w:val="24"/>
        </w:rPr>
      </w:pPr>
    </w:p>
    <w:p w:rsidR="007618C1" w:rsidRPr="005158C0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8C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«Установление сервитута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b/>
          <w:bCs/>
          <w:sz w:val="28"/>
          <w:szCs w:val="28"/>
        </w:rPr>
        <w:t>отношении земельного участка, находящегося в государственной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CFB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</w:t>
      </w:r>
      <w:r w:rsidRPr="00515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158C0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Шенкурского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515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158C0"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7618C1" w:rsidRPr="000F52C3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5158C0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C0">
        <w:rPr>
          <w:rFonts w:ascii="Times New Roman" w:hAnsi="Times New Roman" w:cs="Times New Roman"/>
          <w:sz w:val="28"/>
          <w:szCs w:val="28"/>
        </w:rPr>
        <w:t>1.1 Административный регламент предоставления 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>услуги «Установление сервитута в отношении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>находящегося в государственной или</w:t>
      </w:r>
      <w:r w:rsidR="0050322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5158C0">
        <w:rPr>
          <w:rFonts w:ascii="Times New Roman" w:hAnsi="Times New Roman" w:cs="Times New Roman"/>
          <w:sz w:val="28"/>
          <w:szCs w:val="28"/>
        </w:rPr>
        <w:t>»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 xml:space="preserve">повышения качества 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>муниципальной услуги, определяет стандарт, сроки и последовательность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 xml:space="preserve">(административных процедур) при осуществлении полномочий при осуществлении полномочий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158C0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  <w:proofErr w:type="gramEnd"/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5158C0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8C0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8C0">
        <w:rPr>
          <w:rFonts w:ascii="Times New Roman" w:hAnsi="Times New Roman" w:cs="Times New Roman"/>
          <w:sz w:val="28"/>
          <w:szCs w:val="28"/>
        </w:rPr>
        <w:t>являются физические лица, юридические лица и индивидуальные предприниматели.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NewRomanPSMT" w:hAnsi="TimesNewRomanPSMT" w:cs="TimesNewRomanPSMT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6B89">
        <w:rPr>
          <w:rFonts w:ascii="Times New Roman" w:hAnsi="Times New Roman" w:cs="Times New Roman"/>
          <w:sz w:val="28"/>
          <w:szCs w:val="28"/>
        </w:rPr>
        <w:t>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iCs/>
          <w:sz w:val="28"/>
          <w:szCs w:val="28"/>
        </w:rPr>
        <w:t>округа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04B4C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0B73">
        <w:rPr>
          <w:rFonts w:ascii="Times New Roman" w:hAnsi="Times New Roman" w:cs="Times New Roman"/>
          <w:sz w:val="28"/>
          <w:szCs w:val="28"/>
        </w:rPr>
        <w:t>администрация</w:t>
      </w:r>
      <w:r w:rsidRPr="006F6B89"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50322A">
        <w:rPr>
          <w:rFonts w:ascii="Times New Roman" w:hAnsi="Times New Roman" w:cs="Times New Roman"/>
          <w:sz w:val="28"/>
          <w:szCs w:val="28"/>
        </w:rPr>
        <w:t xml:space="preserve">в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3B0B73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связи;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7" w:history="1">
        <w:r w:rsidRPr="006D68D2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6F6B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7618C1" w:rsidRPr="006F6B89" w:rsidRDefault="007618C1" w:rsidP="00B65091">
      <w:pPr>
        <w:autoSpaceDE w:val="0"/>
        <w:autoSpaceDN w:val="0"/>
        <w:adjustRightInd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(</w:t>
      </w:r>
      <w:r w:rsidRPr="00E83278">
        <w:rPr>
          <w:rFonts w:ascii="Times New Roman" w:hAnsi="Times New Roman" w:cs="Times New Roman"/>
          <w:iCs/>
          <w:sz w:val="28"/>
          <w:szCs w:val="28"/>
        </w:rPr>
        <w:t>http://shenradm.ru/)</w:t>
      </w:r>
      <w:r w:rsidRPr="00E83278">
        <w:rPr>
          <w:rFonts w:ascii="Times New Roman" w:hAnsi="Times New Roman" w:cs="Times New Roman"/>
          <w:sz w:val="28"/>
          <w:szCs w:val="28"/>
        </w:rPr>
        <w:t>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lastRenderedPageBreak/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7618C1" w:rsidRPr="00E8327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83278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по вопросам, касающимся: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обращение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>);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7618C1" w:rsidRPr="00E8327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 и</w:t>
      </w:r>
      <w:r w:rsidR="003B0B73"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2302">
        <w:rPr>
          <w:rFonts w:ascii="Times New Roman" w:hAnsi="Times New Roman" w:cs="Times New Roman"/>
          <w:sz w:val="28"/>
          <w:szCs w:val="28"/>
        </w:rPr>
        <w:t>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лицо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>, работник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73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Pr="008E2302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8E2302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звонок.</w:t>
      </w:r>
    </w:p>
    <w:p w:rsidR="007618C1" w:rsidRPr="008E230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может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50322A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7618C1" w:rsidRPr="008E230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618C1" w:rsidRPr="008E230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вправе осуществлять</w:t>
      </w:r>
      <w:r w:rsidR="003B0B73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302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  <w:proofErr w:type="gramEnd"/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минут.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174F">
        <w:rPr>
          <w:rFonts w:ascii="Times New Roman" w:hAnsi="Times New Roman" w:cs="Times New Roman"/>
          <w:sz w:val="28"/>
          <w:szCs w:val="28"/>
        </w:rPr>
        <w:t xml:space="preserve">. По письменному обращению должностное лицо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891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указанным в пункте 1.5 настоящего Административного регламента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г.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174F">
        <w:rPr>
          <w:rFonts w:ascii="Times New Roman" w:hAnsi="Times New Roman" w:cs="Times New Roman"/>
          <w:sz w:val="28"/>
          <w:szCs w:val="28"/>
        </w:rPr>
        <w:t>. На ЕПГУ размещаются сведения, предусмотренные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№ 861.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53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иного соглашения с правообладателем программного 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предусматривающего взимание платы, регистрацию или авторизацию 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  <w:proofErr w:type="gramEnd"/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353A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 на стендах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информация: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и их</w:t>
      </w:r>
      <w:r w:rsidR="003B0B73"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числе номер телефона</w:t>
      </w:r>
      <w:r w:rsidR="00104B4C"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-</w:t>
      </w:r>
      <w:r w:rsidR="00104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3A">
        <w:rPr>
          <w:rFonts w:ascii="Times New Roman" w:hAnsi="Times New Roman" w:cs="Times New Roman"/>
          <w:sz w:val="28"/>
          <w:szCs w:val="28"/>
        </w:rPr>
        <w:t>автоинформатора</w:t>
      </w:r>
      <w:proofErr w:type="spellEnd"/>
      <w:r w:rsidRPr="00F3353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обратной связи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F3353A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требованию заявителя предоставляются ему для ознакомления.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3353A">
        <w:rPr>
          <w:rFonts w:ascii="Times New Roman" w:hAnsi="Times New Roman" w:cs="Times New Roman"/>
          <w:sz w:val="28"/>
          <w:szCs w:val="28"/>
        </w:rPr>
        <w:t xml:space="preserve">. Размещение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7618C1" w:rsidRPr="00F3353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353A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</w:t>
      </w:r>
      <w:proofErr w:type="gramStart"/>
      <w:r w:rsidRPr="00F3353A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F3353A">
        <w:rPr>
          <w:rFonts w:ascii="Times New Roman" w:hAnsi="Times New Roman" w:cs="Times New Roman"/>
          <w:sz w:val="28"/>
          <w:szCs w:val="28"/>
        </w:rPr>
        <w:t xml:space="preserve"> заявителем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лично, по телефону посредством электронной почты.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rPr>
          <w:rFonts w:ascii="Times New Roman" w:hAnsi="Times New Roman" w:cs="Times New Roman"/>
          <w:b/>
          <w:bCs/>
          <w:sz w:val="28"/>
          <w:szCs w:val="28"/>
        </w:rPr>
      </w:pPr>
    </w:p>
    <w:p w:rsidR="007835AE" w:rsidRDefault="007835AE" w:rsidP="00B65091">
      <w:pPr>
        <w:autoSpaceDE w:val="0"/>
        <w:autoSpaceDN w:val="0"/>
        <w:adjustRightInd w:val="0"/>
        <w:spacing w:after="0" w:line="240" w:lineRule="auto"/>
        <w:ind w:right="707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F3353A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Стандарт предоставления муниципальной 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7618C1" w:rsidRPr="001F6193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1F619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193">
        <w:rPr>
          <w:rFonts w:ascii="Times New Roman" w:hAnsi="Times New Roman" w:cs="Times New Roman"/>
          <w:sz w:val="28"/>
          <w:szCs w:val="28"/>
        </w:rPr>
        <w:t>2.1. Муниципальная услуга «Установление сервитута в отношении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193">
        <w:rPr>
          <w:rFonts w:ascii="Times New Roman" w:hAnsi="Times New Roman" w:cs="Times New Roman"/>
          <w:sz w:val="28"/>
          <w:szCs w:val="28"/>
        </w:rPr>
        <w:t xml:space="preserve">участка, находящегося в государственной </w:t>
      </w:r>
      <w:r w:rsidR="00104B4C">
        <w:rPr>
          <w:rFonts w:ascii="Times New Roman" w:hAnsi="Times New Roman" w:cs="Times New Roman"/>
          <w:sz w:val="28"/>
          <w:szCs w:val="28"/>
        </w:rPr>
        <w:t>или муниципальной собственности</w:t>
      </w:r>
      <w:r w:rsidR="00954AC1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</w:t>
      </w:r>
      <w:r w:rsidR="0039081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04B4C">
        <w:rPr>
          <w:rFonts w:ascii="Times New Roman" w:hAnsi="Times New Roman" w:cs="Times New Roman"/>
          <w:sz w:val="28"/>
          <w:szCs w:val="28"/>
        </w:rPr>
        <w:t>»</w:t>
      </w:r>
      <w:r w:rsidRPr="001F6193">
        <w:rPr>
          <w:rFonts w:ascii="Times New Roman" w:hAnsi="Times New Roman" w:cs="Times New Roman"/>
          <w:sz w:val="28"/>
          <w:szCs w:val="28"/>
        </w:rPr>
        <w:t>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F3353A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самоуправления, предоставляющего муниципальную услугу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353A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>– администрацией Шенкурского муниципального округа Архангельской области</w:t>
      </w:r>
      <w:r w:rsidR="0050322A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954AC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самостоятельного отраслевого (функционального) органа </w:t>
      </w:r>
      <w:r w:rsidR="0050322A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8C1" w:rsidRPr="006B3F0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820">
        <w:rPr>
          <w:rFonts w:ascii="Times New Roman" w:hAnsi="Times New Roman" w:cs="Times New Roman"/>
          <w:sz w:val="28"/>
          <w:szCs w:val="28"/>
        </w:rPr>
        <w:t xml:space="preserve">2.3. </w:t>
      </w:r>
      <w:r w:rsidRPr="006B3F0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73">
        <w:rPr>
          <w:rFonts w:ascii="Times New Roman" w:hAnsi="Times New Roman" w:cs="Times New Roman"/>
          <w:sz w:val="28"/>
          <w:szCs w:val="28"/>
        </w:rPr>
        <w:t>администрация</w:t>
      </w:r>
      <w:r w:rsidRPr="006B3F0A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Pr="006B3F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3F0A">
        <w:rPr>
          <w:rFonts w:ascii="Times New Roman" w:hAnsi="Times New Roman" w:cs="Times New Roman"/>
          <w:sz w:val="28"/>
          <w:szCs w:val="28"/>
        </w:rPr>
        <w:t>:</w:t>
      </w:r>
    </w:p>
    <w:p w:rsidR="007618C1" w:rsidRPr="006B3F0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F0A">
        <w:rPr>
          <w:rFonts w:ascii="Times New Roman" w:hAnsi="Times New Roman" w:cs="Times New Roman"/>
          <w:sz w:val="28"/>
          <w:szCs w:val="28"/>
        </w:rPr>
        <w:t>1) Федеральной налоговой службой России для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принадлежности Заявителя к категории юридических лиц или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7618C1" w:rsidRPr="006B3F0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F0A">
        <w:rPr>
          <w:rFonts w:ascii="Times New Roman" w:hAnsi="Times New Roman" w:cs="Times New Roman"/>
          <w:sz w:val="28"/>
          <w:szCs w:val="28"/>
        </w:rPr>
        <w:t>2.4.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73">
        <w:rPr>
          <w:rFonts w:ascii="Times New Roman" w:hAnsi="Times New Roman" w:cs="Times New Roman"/>
          <w:sz w:val="28"/>
          <w:szCs w:val="28"/>
        </w:rPr>
        <w:t>администрации</w:t>
      </w:r>
      <w:r w:rsidRPr="006B3F0A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 xml:space="preserve">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муниципальной услуги и связанных с обращением в иные государственные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и организации, за исключением получения услуг, включенных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0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B0B73" w:rsidRPr="005D4820" w:rsidRDefault="003B0B73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40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A26407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4007A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является:</w:t>
      </w:r>
    </w:p>
    <w:p w:rsidR="007618C1" w:rsidRPr="004007A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sz w:val="28"/>
          <w:szCs w:val="28"/>
        </w:rPr>
        <w:t>1) уведомление о возможности заключения соглашения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сервитута в предложенных заявителем границах (форма приведена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регламенту);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sz w:val="28"/>
          <w:szCs w:val="28"/>
        </w:rPr>
        <w:t>2) предложение о заключении соглашения об установлении сервитута в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границах с приложением схемы границ сервитута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(форма приведена в Приложении № 2 к настоящему Административному регламенту);</w:t>
      </w:r>
    </w:p>
    <w:p w:rsidR="007618C1" w:rsidRPr="004007A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sz w:val="28"/>
          <w:szCs w:val="28"/>
        </w:rPr>
        <w:t>3) проект соглашения об установлении сервитута (форма приведена в</w:t>
      </w:r>
      <w:r w:rsidR="00B65091">
        <w:rPr>
          <w:rFonts w:ascii="Times New Roman" w:hAnsi="Times New Roman" w:cs="Times New Roman"/>
          <w:sz w:val="28"/>
          <w:szCs w:val="28"/>
        </w:rPr>
        <w:t xml:space="preserve"> </w:t>
      </w:r>
      <w:r w:rsidRPr="004007AE">
        <w:rPr>
          <w:rFonts w:ascii="Times New Roman" w:hAnsi="Times New Roman" w:cs="Times New Roman"/>
          <w:sz w:val="28"/>
          <w:szCs w:val="28"/>
        </w:rPr>
        <w:t>Приложении № 3 к настоящему Административному регламенту);</w:t>
      </w:r>
    </w:p>
    <w:p w:rsidR="007618C1" w:rsidRPr="004007A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sz w:val="28"/>
          <w:szCs w:val="28"/>
        </w:rPr>
        <w:t xml:space="preserve">4) </w:t>
      </w:r>
      <w:r w:rsidR="00954AC1">
        <w:rPr>
          <w:rFonts w:ascii="Times New Roman" w:hAnsi="Times New Roman" w:cs="Times New Roman"/>
          <w:sz w:val="28"/>
          <w:szCs w:val="28"/>
        </w:rPr>
        <w:t>уведомление</w:t>
      </w:r>
      <w:r w:rsidRPr="004007AE">
        <w:rPr>
          <w:rFonts w:ascii="Times New Roman" w:hAnsi="Times New Roman" w:cs="Times New Roman"/>
          <w:sz w:val="28"/>
          <w:szCs w:val="28"/>
        </w:rPr>
        <w:t xml:space="preserve"> об отказе в предоставлении услуги (форма приведена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94F">
        <w:rPr>
          <w:rFonts w:ascii="Times New Roman" w:hAnsi="Times New Roman" w:cs="Times New Roman"/>
          <w:sz w:val="28"/>
          <w:szCs w:val="28"/>
        </w:rPr>
        <w:t>№ 4</w:t>
      </w:r>
      <w:r w:rsidRPr="004007A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7618C1" w:rsidRPr="00A769C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403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числе с учетом необходимости обращения в организации, участвующие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срок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срок выдачи (направления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документов, являющихся результатом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403">
        <w:rPr>
          <w:rFonts w:ascii="Times New Roman" w:hAnsi="Times New Roman" w:cs="Times New Roman"/>
          <w:sz w:val="28"/>
          <w:szCs w:val="28"/>
        </w:rPr>
        <w:t>2.6.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sz w:val="28"/>
          <w:szCs w:val="28"/>
        </w:rPr>
        <w:t>определяется в соответствии с Земельным кодексом Российской Федерации</w:t>
      </w:r>
      <w:r w:rsidR="00954AC1">
        <w:rPr>
          <w:rFonts w:ascii="Times New Roman" w:hAnsi="Times New Roman" w:cs="Times New Roman"/>
          <w:sz w:val="28"/>
          <w:szCs w:val="28"/>
        </w:rPr>
        <w:t>, и составляет не более 30 дней со дня регистрации документа</w:t>
      </w:r>
      <w:r w:rsidRPr="00502403">
        <w:rPr>
          <w:rFonts w:ascii="Times New Roman" w:hAnsi="Times New Roman" w:cs="Times New Roman"/>
          <w:sz w:val="28"/>
          <w:szCs w:val="28"/>
        </w:rPr>
        <w:t>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E4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 w:rsidRPr="00215DE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7835AE" w:rsidRPr="007835AE"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 w:rsidR="007835AE" w:rsidRPr="007835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835AE" w:rsidRPr="007835AE">
        <w:rPr>
          <w:rFonts w:ascii="Times New Roman" w:hAnsi="Times New Roman" w:cs="Times New Roman"/>
          <w:b/>
          <w:color w:val="0070C0"/>
          <w:sz w:val="26"/>
          <w:szCs w:val="26"/>
        </w:rPr>
        <w:t>(в редакции постановления администрации Шенкурского муниципального округа от 25 марта 2026 года № 227-па)</w:t>
      </w:r>
    </w:p>
    <w:p w:rsidR="007835AE" w:rsidRDefault="007835AE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AC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 и услуг, которые являются необходимыми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обязательными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услуги, подлежащих представлению заявителем, способы их получения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заявителем, в том числе в электронной форме, порядок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2.8. 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форме, согласно приложению № 5 к настоящему Административному регламенту.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осуществляется посредством заполнения интерактивной формы 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5B294F">
        <w:rPr>
          <w:rFonts w:ascii="Times New Roman" w:hAnsi="Times New Roman" w:cs="Times New Roman"/>
          <w:sz w:val="28"/>
          <w:szCs w:val="28"/>
        </w:rPr>
        <w:t>администрации</w:t>
      </w:r>
      <w:r w:rsidRPr="00EB0F82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5B294F">
        <w:rPr>
          <w:rFonts w:ascii="Times New Roman" w:hAnsi="Times New Roman" w:cs="Times New Roman"/>
          <w:sz w:val="28"/>
          <w:szCs w:val="28"/>
        </w:rPr>
        <w:t>администрации</w:t>
      </w:r>
      <w:r w:rsidRPr="00EB0F82">
        <w:rPr>
          <w:rFonts w:ascii="Times New Roman" w:hAnsi="Times New Roman" w:cs="Times New Roman"/>
          <w:sz w:val="28"/>
          <w:szCs w:val="28"/>
        </w:rPr>
        <w:t>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центре;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2) Документ, удостоверяющего личность Заявителя или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 xml:space="preserve">Заявителя (предоставляется в случае личного обращения в </w:t>
      </w:r>
      <w:r w:rsidR="004118D3">
        <w:rPr>
          <w:rFonts w:ascii="Times New Roman" w:hAnsi="Times New Roman" w:cs="Times New Roman"/>
          <w:sz w:val="28"/>
          <w:szCs w:val="28"/>
        </w:rPr>
        <w:t>администрацию</w:t>
      </w:r>
      <w:r w:rsidRPr="00EB0F82">
        <w:rPr>
          <w:rFonts w:ascii="Times New Roman" w:hAnsi="Times New Roman" w:cs="Times New Roman"/>
          <w:sz w:val="28"/>
          <w:szCs w:val="28"/>
        </w:rPr>
        <w:t>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EB0F8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EB0F82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(далее – ЕСИА) из состава соответствующих данных указанной учетной записи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взаимодействия;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</w:t>
      </w:r>
      <w:r w:rsidR="00B65091"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действовать от имени Заявителя (в случае обращения за предоставлением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представителя Заявителя). При обращении посредством ЕПГУ указанный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выданный организацией, удостоверяется усиленной квалифицированной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подписью правомочного должностного лица организации, а документ, выданный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физическим лицом, -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нотариуса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файла открепленной усиленной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электронной подписи в формате sig3;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lastRenderedPageBreak/>
        <w:t>4) Схема границ сервитута на кадастровом плане территории.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82"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пункте 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(подаются)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94F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в электронной форме путем заполнения формы запроса через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82">
        <w:rPr>
          <w:rFonts w:ascii="Times New Roman" w:hAnsi="Times New Roman" w:cs="Times New Roman"/>
          <w:sz w:val="28"/>
          <w:szCs w:val="28"/>
        </w:rPr>
        <w:t>ЕПГУ.</w:t>
      </w:r>
    </w:p>
    <w:p w:rsidR="007618C1" w:rsidRPr="00EB0F8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F5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которые находятся в распоряжении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органов, участвующих в предоставлении государственных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6A70D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2.10. Перечень документов, необходимых в соответствии с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или муниципальных услуг:</w:t>
      </w:r>
    </w:p>
    <w:p w:rsidR="007618C1" w:rsidRPr="006A70D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</w:t>
      </w:r>
    </w:p>
    <w:p w:rsidR="007618C1" w:rsidRPr="006A70D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D9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</w:t>
      </w:r>
      <w:r w:rsidR="00B65091"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предпринимателей, в случае подачи заявления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D9">
        <w:rPr>
          <w:rFonts w:ascii="Times New Roman" w:hAnsi="Times New Roman" w:cs="Times New Roman"/>
          <w:sz w:val="28"/>
          <w:szCs w:val="28"/>
        </w:rPr>
        <w:t>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2.11.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61F50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1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F50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 w:rsidRPr="00061F50">
        <w:rPr>
          <w:rFonts w:ascii="Times New Roman" w:hAnsi="Times New Roman" w:cs="Times New Roman"/>
          <w:iCs/>
          <w:sz w:val="28"/>
          <w:szCs w:val="28"/>
        </w:rPr>
        <w:t>Архангельской области</w:t>
      </w:r>
      <w:r w:rsidRPr="00061F5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061F50">
        <w:rPr>
          <w:rFonts w:ascii="Times New Roman" w:hAnsi="Times New Roman" w:cs="Times New Roman"/>
          <w:iCs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iCs/>
          <w:sz w:val="28"/>
          <w:szCs w:val="28"/>
        </w:rPr>
        <w:t>округа</w:t>
      </w:r>
      <w:r w:rsidRPr="00061F50"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 w:rsidRPr="00061F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находятся в распоряжении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указанных в части 6 статьи 7</w:t>
      </w:r>
      <w:proofErr w:type="gramEnd"/>
      <w:r w:rsidRPr="00061F5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32FCA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CA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CA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32FCA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32FCA">
        <w:rPr>
          <w:rFonts w:ascii="Times New Roman" w:hAnsi="Times New Roman" w:cs="Times New Roman"/>
          <w:sz w:val="28"/>
          <w:szCs w:val="28"/>
        </w:rPr>
        <w:t xml:space="preserve"> услуги,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CA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7618C1" w:rsidRPr="00F96E2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 xml:space="preserve"> изменение требований нормативных правовых актов, касающихся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F96E29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документов;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E29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или противоправного действия (бездействия) должностного лица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F96E29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услуги, либо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муниципальной усл</w:t>
      </w:r>
      <w:r w:rsidR="00B3305C">
        <w:rPr>
          <w:rFonts w:ascii="Times New Roman" w:hAnsi="Times New Roman" w:cs="Times New Roman"/>
          <w:sz w:val="28"/>
          <w:szCs w:val="28"/>
        </w:rPr>
        <w:t xml:space="preserve">уги, о чем в письменном виде за </w:t>
      </w:r>
      <w:r w:rsidRPr="00F96E29">
        <w:rPr>
          <w:rFonts w:ascii="Times New Roman" w:hAnsi="Times New Roman" w:cs="Times New Roman"/>
          <w:sz w:val="28"/>
          <w:szCs w:val="28"/>
        </w:rPr>
        <w:t>подписью</w:t>
      </w:r>
      <w:r w:rsidR="00B3305C"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3305C">
        <w:rPr>
          <w:rFonts w:ascii="Times New Roman" w:hAnsi="Times New Roman" w:cs="Times New Roman"/>
          <w:sz w:val="28"/>
          <w:szCs w:val="28"/>
        </w:rPr>
        <w:t xml:space="preserve">администрации, руководителя </w:t>
      </w:r>
      <w:r w:rsidRPr="00F96E29">
        <w:rPr>
          <w:rFonts w:ascii="Times New Roman" w:hAnsi="Times New Roman" w:cs="Times New Roman"/>
          <w:sz w:val="28"/>
          <w:szCs w:val="28"/>
        </w:rPr>
        <w:t>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</w:t>
      </w:r>
      <w:proofErr w:type="gramEnd"/>
      <w:r w:rsidRPr="00F96E2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услуги, 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неудобства.</w:t>
      </w:r>
    </w:p>
    <w:p w:rsidR="00B65091" w:rsidRDefault="00B6509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618C1" w:rsidRPr="00760119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22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119">
        <w:rPr>
          <w:rFonts w:ascii="Times New Roman" w:hAnsi="Times New Roman" w:cs="Times New Roman"/>
          <w:sz w:val="28"/>
          <w:szCs w:val="28"/>
        </w:rPr>
        <w:t>2.12. Основания для отказа в приеме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119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11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15CFB" w:rsidRPr="00760119" w:rsidRDefault="00815CFB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C4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7B1FB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B1">
        <w:rPr>
          <w:rFonts w:ascii="Times New Roman" w:hAnsi="Times New Roman" w:cs="Times New Roman"/>
          <w:sz w:val="28"/>
          <w:szCs w:val="28"/>
        </w:rPr>
        <w:t xml:space="preserve">2.13.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муниципальной услуги законодательством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7618C1" w:rsidRPr="007B1FB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B1">
        <w:rPr>
          <w:rFonts w:ascii="Times New Roman" w:hAnsi="Times New Roman" w:cs="Times New Roman"/>
          <w:sz w:val="28"/>
          <w:szCs w:val="28"/>
        </w:rPr>
        <w:t>2.13.1 Заявление об установлении сервитута направлено в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власти или орган местного самоуправления, которые не вправе заключать 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об установлении сервитута.</w:t>
      </w:r>
    </w:p>
    <w:p w:rsidR="007618C1" w:rsidRPr="007B1FB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B1">
        <w:rPr>
          <w:rFonts w:ascii="Times New Roman" w:hAnsi="Times New Roman" w:cs="Times New Roman"/>
          <w:sz w:val="28"/>
          <w:szCs w:val="28"/>
        </w:rPr>
        <w:t>2.13.2 Установлено, что планируемое на условиях сервитута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земельного участка не допускается в соответствии с федеральными законами.</w:t>
      </w:r>
    </w:p>
    <w:p w:rsidR="007618C1" w:rsidRPr="007B1FB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B1">
        <w:rPr>
          <w:rFonts w:ascii="Times New Roman" w:hAnsi="Times New Roman" w:cs="Times New Roman"/>
          <w:sz w:val="28"/>
          <w:szCs w:val="28"/>
        </w:rPr>
        <w:t>2.13.3 Установлено, что установление сервитута приведет к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использовать земельный участок в соответствии с его разрешенным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или к существенным затруднениям в использовании земельного участка.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B1">
        <w:rPr>
          <w:rFonts w:ascii="Times New Roman" w:hAnsi="Times New Roman" w:cs="Times New Roman"/>
          <w:sz w:val="28"/>
          <w:szCs w:val="28"/>
        </w:rPr>
        <w:t>2.13.4 Документы (сведения), представленные заявителем, противоречат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FB1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 взаимодействия.</w:t>
      </w:r>
    </w:p>
    <w:p w:rsidR="007618C1" w:rsidRPr="007B1FB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D3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организациями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 xml:space="preserve">участвующими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7618C1" w:rsidRPr="006D68C8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4D681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Pr="004D681A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1A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6D68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D32705" w:rsidRDefault="00D32705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о методике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203FB7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FB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3FB7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</w:p>
    <w:p w:rsidR="007618C1" w:rsidRPr="00203FB7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03FB7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CE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1FB" w:rsidRDefault="007618C1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B618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61865">
        <w:rPr>
          <w:rFonts w:ascii="Times New Roman" w:hAnsi="Times New Roman" w:cs="Times New Roman"/>
          <w:sz w:val="28"/>
          <w:szCs w:val="28"/>
        </w:rPr>
        <w:t xml:space="preserve">. </w:t>
      </w:r>
      <w:r w:rsidR="007835AE" w:rsidRPr="007835A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7835AE" w:rsidRPr="007835AE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7835AE" w:rsidRPr="007835AE">
        <w:rPr>
          <w:rFonts w:ascii="Times New Roman" w:hAnsi="Times New Roman" w:cs="Times New Roman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7835AE" w:rsidRPr="007835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35AE" w:rsidRPr="00783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5AE" w:rsidRPr="007835AE">
        <w:rPr>
          <w:rFonts w:ascii="Times New Roman" w:hAnsi="Times New Roman" w:cs="Times New Roman"/>
          <w:b/>
          <w:color w:val="0070C0"/>
          <w:sz w:val="26"/>
          <w:szCs w:val="26"/>
        </w:rPr>
        <w:t>(</w:t>
      </w:r>
      <w:proofErr w:type="gramStart"/>
      <w:r w:rsidR="007835AE" w:rsidRPr="007835AE">
        <w:rPr>
          <w:rFonts w:ascii="Times New Roman" w:hAnsi="Times New Roman" w:cs="Times New Roman"/>
          <w:b/>
          <w:color w:val="0070C0"/>
          <w:sz w:val="26"/>
          <w:szCs w:val="26"/>
        </w:rPr>
        <w:t>в</w:t>
      </w:r>
      <w:proofErr w:type="gramEnd"/>
      <w:r w:rsidR="007835AE" w:rsidRPr="007835AE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редакции постановления администрации Шенкурского муниципального округа от 25 марта 2026 года № 227-па)</w:t>
      </w:r>
    </w:p>
    <w:p w:rsidR="007835AE" w:rsidRDefault="007835AE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5952F5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:rsidR="007618C1" w:rsidRPr="002D61E2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D61E2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 xml:space="preserve">муниципальной услуги подлежат регистрации в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2D61E2"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1 рабочего дня со дня получения заявления и документов, необходимых для</w:t>
      </w:r>
      <w:r w:rsidR="00B3305C"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услуги.</w:t>
      </w:r>
    </w:p>
    <w:p w:rsidR="007618C1" w:rsidRPr="002D61E2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6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818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транспорта.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18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862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организовывается стоянка (парковка) для личного автомобильного </w:t>
      </w:r>
      <w:r w:rsidRPr="00F81862">
        <w:rPr>
          <w:rFonts w:ascii="Times New Roman" w:hAnsi="Times New Roman" w:cs="Times New Roman"/>
          <w:sz w:val="28"/>
          <w:szCs w:val="28"/>
        </w:rPr>
        <w:lastRenderedPageBreak/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F81862">
        <w:rPr>
          <w:rFonts w:ascii="Times New Roman" w:hAnsi="Times New Roman" w:cs="Times New Roman"/>
          <w:sz w:val="28"/>
          <w:szCs w:val="28"/>
        </w:rPr>
        <w:t xml:space="preserve">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должны соответствовать санитарно-эпидемиологическим правилам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нормативам.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Зал ожидания Заявителей оборудуется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муниципальная услуга;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 w:rsidR="00B3305C"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коляски;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зрения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proofErr w:type="gramStart"/>
      <w:r w:rsidRPr="00F81862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F81862"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7618C1" w:rsidRPr="00F8186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18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55A" w:rsidRDefault="0016055A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38E9">
        <w:rPr>
          <w:rFonts w:ascii="Times New Roman" w:hAnsi="Times New Roman" w:cs="Times New Roman"/>
          <w:sz w:val="28"/>
          <w:szCs w:val="28"/>
        </w:rPr>
        <w:t>. 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в информационно</w:t>
      </w:r>
      <w:r w:rsidR="004118D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«Интернет»)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A38E9">
        <w:rPr>
          <w:rFonts w:ascii="Times New Roman" w:hAnsi="Times New Roman" w:cs="Times New Roman"/>
          <w:sz w:val="28"/>
          <w:szCs w:val="28"/>
        </w:rPr>
        <w:t>редствах массовой информации.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38E9">
        <w:rPr>
          <w:rFonts w:ascii="Times New Roman" w:hAnsi="Times New Roman" w:cs="Times New Roman"/>
          <w:sz w:val="28"/>
          <w:szCs w:val="28"/>
        </w:rPr>
        <w:t>. Возможность получения заявителем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с помощью ЕПГУ.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A38E9">
        <w:rPr>
          <w:rFonts w:ascii="Times New Roman" w:hAnsi="Times New Roman" w:cs="Times New Roman"/>
          <w:sz w:val="28"/>
          <w:szCs w:val="28"/>
        </w:rPr>
        <w:t>. Возможность получения информации о ходе предоставления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A38E9">
        <w:rPr>
          <w:rFonts w:ascii="Times New Roman" w:hAnsi="Times New Roman" w:cs="Times New Roman"/>
          <w:sz w:val="28"/>
          <w:szCs w:val="28"/>
        </w:rPr>
        <w:t>. 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A38E9">
        <w:rPr>
          <w:rFonts w:ascii="Times New Roman" w:hAnsi="Times New Roman" w:cs="Times New Roman"/>
          <w:sz w:val="28"/>
          <w:szCs w:val="28"/>
        </w:rPr>
        <w:t>. 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A38E9">
        <w:rPr>
          <w:rFonts w:ascii="Times New Roman" w:hAnsi="Times New Roman" w:cs="Times New Roman"/>
          <w:sz w:val="28"/>
          <w:szCs w:val="28"/>
        </w:rPr>
        <w:t>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A38E9">
        <w:rPr>
          <w:rFonts w:ascii="Times New Roman" w:hAnsi="Times New Roman" w:cs="Times New Roman"/>
          <w:sz w:val="28"/>
          <w:szCs w:val="28"/>
        </w:rPr>
        <w:t>. Отсутствие нарушений установленных сроков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7618C1" w:rsidRPr="002F031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A38E9">
        <w:rPr>
          <w:rFonts w:ascii="Times New Roman" w:hAnsi="Times New Roman" w:cs="Times New Roman"/>
          <w:sz w:val="28"/>
          <w:szCs w:val="28"/>
        </w:rPr>
        <w:t>. Отсутствие заявлений об оспаривании решений,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>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A38E9">
        <w:rPr>
          <w:rFonts w:ascii="Times New Roman" w:hAnsi="Times New Roman" w:cs="Times New Roman"/>
          <w:sz w:val="28"/>
          <w:szCs w:val="28"/>
        </w:rPr>
        <w:t xml:space="preserve"> услуги,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EA38E9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B3305C" w:rsidRDefault="00B3305C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центрах, особенности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по экстерриториальному принципу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и особенности 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Pr="00EA38E9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и получения результата 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A38E9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7618C1" w:rsidRPr="00EA38E9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B3305C">
        <w:rPr>
          <w:rFonts w:ascii="Times New Roman" w:hAnsi="Times New Roman" w:cs="Times New Roman"/>
          <w:sz w:val="28"/>
          <w:szCs w:val="28"/>
        </w:rPr>
        <w:t>администрацию</w:t>
      </w:r>
      <w:r w:rsidRPr="00EA38E9"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  <w:r w:rsidR="00B3305C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указанные в пункте 2.5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заявителю, представителю в личный кабинет на ЕПГУ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2.8</w:t>
      </w:r>
      <w:r w:rsidRPr="00281C7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281C74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форматах: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.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lastRenderedPageBreak/>
        <w:t>- «черно-белый» (при отсутствии в документе графических изображений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7618C1" w:rsidRPr="00281C74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7618C1" w:rsidRPr="0050322A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3.1. Описание административных процедур и административных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CAB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213CAB">
        <w:rPr>
          <w:rFonts w:ascii="Times New Roman" w:hAnsi="Times New Roman" w:cs="Times New Roman"/>
          <w:sz w:val="28"/>
          <w:szCs w:val="28"/>
        </w:rPr>
        <w:t xml:space="preserve"> «Установление </w:t>
      </w:r>
      <w:r w:rsidR="00D32705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участка, находящегося в государственной или муниципальной собственности</w:t>
      </w:r>
      <w:r w:rsidRPr="00213CAB">
        <w:rPr>
          <w:rFonts w:ascii="Times New Roman" w:hAnsi="Times New Roman" w:cs="Times New Roman"/>
          <w:sz w:val="28"/>
          <w:szCs w:val="28"/>
        </w:rPr>
        <w:t>»: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1) Проверка документов и регистрация заявления;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2) Получение сведений посредством СМЭВ;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3) Оповещение правообладателей;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4) Рассмотрение документов и сведений;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5) Принятие решения;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AB">
        <w:rPr>
          <w:rFonts w:ascii="Times New Roman" w:hAnsi="Times New Roman" w:cs="Times New Roman"/>
          <w:sz w:val="28"/>
          <w:szCs w:val="28"/>
        </w:rPr>
        <w:t>6) Выдача результата на бумажном носителе (опционально).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C1" w:rsidRPr="00213CAB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услуг в электронной форме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FF0C03">
        <w:rPr>
          <w:rFonts w:ascii="Times New Roman" w:hAnsi="Times New Roman" w:cs="Times New Roman"/>
          <w:sz w:val="28"/>
          <w:szCs w:val="28"/>
        </w:rPr>
        <w:t xml:space="preserve"> 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lastRenderedPageBreak/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служащего.</w:t>
      </w:r>
    </w:p>
    <w:p w:rsidR="007618C1" w:rsidRPr="00FF0C03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18C1" w:rsidRPr="00821CD4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CD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уведомляется о характере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указанных в пунктах 2.8 настоящего Административного регламента,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заявления;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8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848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 xml:space="preserve">заявления без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7618C1" w:rsidRPr="00DD484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5C">
        <w:rPr>
          <w:rFonts w:ascii="Times New Roman" w:hAnsi="Times New Roman" w:cs="Times New Roman"/>
          <w:sz w:val="28"/>
          <w:szCs w:val="28"/>
        </w:rPr>
        <w:t>администрацию</w:t>
      </w:r>
      <w:r w:rsidRPr="00DD4848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3.4. </w:t>
      </w:r>
      <w:r w:rsidR="00B3305C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lastRenderedPageBreak/>
        <w:t>3.5.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– 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5B64B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(документы);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5C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производится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личном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  <w:proofErr w:type="gramEnd"/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и возможности получить результат предоставления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7618C1" w:rsidRPr="005B64BE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B64BE">
        <w:rPr>
          <w:rFonts w:ascii="Times New Roman" w:hAnsi="Times New Roman" w:cs="Times New Roman"/>
          <w:sz w:val="28"/>
          <w:szCs w:val="28"/>
        </w:rPr>
        <w:lastRenderedPageBreak/>
        <w:t>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64BE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декабря 2012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основания для принятия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действия или бездействие </w:t>
      </w:r>
      <w:r w:rsidR="00AC0185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185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5B64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C0185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подключен</w:t>
      </w:r>
      <w:r w:rsidR="00AC0185">
        <w:rPr>
          <w:rFonts w:ascii="Times New Roman" w:hAnsi="Times New Roman" w:cs="Times New Roman"/>
          <w:sz w:val="28"/>
          <w:szCs w:val="28"/>
        </w:rPr>
        <w:t>а</w:t>
      </w:r>
      <w:r w:rsidRPr="005B64BE">
        <w:rPr>
          <w:rFonts w:ascii="Times New Roman" w:hAnsi="Times New Roman" w:cs="Times New Roman"/>
          <w:sz w:val="28"/>
          <w:szCs w:val="28"/>
        </w:rPr>
        <w:t xml:space="preserve"> к указанной системе.</w:t>
      </w:r>
    </w:p>
    <w:p w:rsidR="00AC0185" w:rsidRDefault="00AC0185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5B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3875B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185">
        <w:rPr>
          <w:rFonts w:ascii="Times New Roman" w:hAnsi="Times New Roman" w:cs="Times New Roman"/>
          <w:sz w:val="28"/>
          <w:szCs w:val="28"/>
        </w:rPr>
        <w:t>администрацию</w:t>
      </w:r>
      <w:r w:rsidRPr="003875B8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пункте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75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указаны в пункте 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618C1" w:rsidRPr="003875B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 осуществляется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порядке:</w:t>
      </w:r>
    </w:p>
    <w:p w:rsidR="007618C1" w:rsidRPr="003875B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обращается лично в </w:t>
      </w:r>
      <w:r w:rsidR="00AC0185">
        <w:rPr>
          <w:rFonts w:ascii="Times New Roman" w:hAnsi="Times New Roman" w:cs="Times New Roman"/>
          <w:sz w:val="28"/>
          <w:szCs w:val="28"/>
        </w:rPr>
        <w:t>администрацию</w:t>
      </w:r>
      <w:r w:rsidRPr="003875B8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7618C1" w:rsidRPr="003875B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 xml:space="preserve">3.12.2. </w:t>
      </w:r>
      <w:r w:rsidR="00AC0185">
        <w:rPr>
          <w:rFonts w:ascii="Times New Roman" w:hAnsi="Times New Roman" w:cs="Times New Roman"/>
          <w:sz w:val="28"/>
          <w:szCs w:val="28"/>
        </w:rPr>
        <w:t>Администрация</w:t>
      </w:r>
      <w:r w:rsidRPr="003875B8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подпункте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5B8">
        <w:rPr>
          <w:rFonts w:ascii="Times New Roman" w:hAnsi="Times New Roman" w:cs="Times New Roman"/>
          <w:sz w:val="28"/>
          <w:szCs w:val="28"/>
        </w:rPr>
        <w:t>.1 пункта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5B8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7618C1" w:rsidRPr="003875B8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 xml:space="preserve">3.12.3. </w:t>
      </w:r>
      <w:r w:rsidR="00AC0185">
        <w:rPr>
          <w:rFonts w:ascii="Times New Roman" w:hAnsi="Times New Roman" w:cs="Times New Roman"/>
          <w:sz w:val="28"/>
          <w:szCs w:val="28"/>
        </w:rPr>
        <w:t>Администрация</w:t>
      </w:r>
      <w:r w:rsidRPr="003875B8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документах,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875B8">
        <w:rPr>
          <w:rFonts w:ascii="Times New Roman" w:hAnsi="Times New Roman" w:cs="Times New Roman"/>
          <w:sz w:val="28"/>
          <w:szCs w:val="28"/>
        </w:rPr>
        <w:t>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3875B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875B8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>
        <w:rPr>
          <w:rFonts w:ascii="Times New Roman" w:hAnsi="Times New Roman" w:cs="Times New Roman"/>
          <w:sz w:val="28"/>
          <w:szCs w:val="28"/>
        </w:rPr>
        <w:br/>
      </w:r>
      <w:r w:rsidRPr="003875B8">
        <w:rPr>
          <w:rFonts w:ascii="Times New Roman" w:hAnsi="Times New Roman" w:cs="Times New Roman"/>
          <w:sz w:val="28"/>
          <w:szCs w:val="28"/>
        </w:rPr>
        <w:t>подпункте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5B8">
        <w:rPr>
          <w:rFonts w:ascii="Times New Roman" w:hAnsi="Times New Roman" w:cs="Times New Roman"/>
          <w:sz w:val="28"/>
          <w:szCs w:val="28"/>
        </w:rPr>
        <w:t>.1 настоящего подраздела.</w:t>
      </w:r>
    </w:p>
    <w:p w:rsidR="007618C1" w:rsidRPr="00B316D9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Формы </w:t>
      </w:r>
      <w:proofErr w:type="gramStart"/>
      <w:r w:rsidRPr="00B316D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5AE" w:rsidRDefault="007835AE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70C0"/>
          <w:sz w:val="26"/>
          <w:szCs w:val="26"/>
        </w:rPr>
        <w:t>ИСКЛЮЧЕН</w:t>
      </w:r>
      <w:proofErr w:type="gramEnd"/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7835AE">
        <w:rPr>
          <w:rFonts w:ascii="Times New Roman" w:hAnsi="Times New Roman" w:cs="Times New Roman"/>
          <w:b/>
          <w:color w:val="0070C0"/>
          <w:sz w:val="26"/>
          <w:szCs w:val="26"/>
        </w:rPr>
        <w:t>(в редакции постановления администрации Шенкурского муниципального округа от 25 марта 2026 года № 227-па)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0D6925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(бездействия) органа, предоставляющего </w:t>
      </w:r>
      <w:proofErr w:type="gramStart"/>
      <w:r w:rsidRPr="000D6925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7618C1" w:rsidRPr="000D6925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7618C1" w:rsidRPr="000D6925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5AE" w:rsidRDefault="007835AE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70C0"/>
          <w:sz w:val="26"/>
          <w:szCs w:val="26"/>
        </w:rPr>
        <w:t>ИСКЛЮЧЕН</w:t>
      </w:r>
      <w:proofErr w:type="gramEnd"/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7835AE">
        <w:rPr>
          <w:rFonts w:ascii="Times New Roman" w:hAnsi="Times New Roman" w:cs="Times New Roman"/>
          <w:b/>
          <w:color w:val="0070C0"/>
          <w:sz w:val="26"/>
          <w:szCs w:val="26"/>
        </w:rPr>
        <w:t>(в редакции постановления администрации Шенкурского муниципального округа от 25 марта 2026 года № 227-па)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5D7EEC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 предоставления государственных 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7618C1" w:rsidRPr="005D7EEC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выполняемых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4D73B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7618C1" w:rsidRPr="004D73B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центре;</w:t>
      </w:r>
    </w:p>
    <w:p w:rsidR="007618C1" w:rsidRPr="004D73B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4D73B2">
        <w:rPr>
          <w:rFonts w:ascii="Times New Roman" w:hAnsi="Times New Roman" w:cs="Times New Roman"/>
          <w:sz w:val="28"/>
          <w:szCs w:val="28"/>
        </w:rPr>
        <w:t>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выписок</w:t>
      </w:r>
      <w:proofErr w:type="gramEnd"/>
      <w:r w:rsidRPr="004D73B2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муниципальных услуг;</w:t>
      </w:r>
    </w:p>
    <w:p w:rsidR="007618C1" w:rsidRPr="004D73B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№ 210-ФЗ.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292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7447D4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29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3D67ED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7618C1" w:rsidRPr="009E7292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B54D0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указания о выдаче результатов оказания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многофункциональный центр, </w:t>
      </w:r>
      <w:r w:rsidR="007447D4">
        <w:rPr>
          <w:rFonts w:ascii="Times New Roman" w:hAnsi="Times New Roman" w:cs="Times New Roman"/>
          <w:sz w:val="28"/>
          <w:szCs w:val="28"/>
        </w:rPr>
        <w:t>администрация</w:t>
      </w:r>
      <w:r w:rsidRPr="003B54D0">
        <w:rPr>
          <w:rFonts w:ascii="Times New Roman" w:hAnsi="Times New Roman" w:cs="Times New Roman"/>
          <w:sz w:val="28"/>
          <w:szCs w:val="28"/>
        </w:rPr>
        <w:t xml:space="preserve"> передает документы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7447D4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утвержденном постановлением Пра</w:t>
      </w:r>
      <w:r w:rsidR="00B14083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3B54D0">
        <w:rPr>
          <w:rFonts w:ascii="Times New Roman" w:hAnsi="Times New Roman" w:cs="Times New Roman"/>
          <w:sz w:val="28"/>
          <w:szCs w:val="28"/>
        </w:rPr>
        <w:t>от 27.09.2011</w:t>
      </w:r>
      <w:r w:rsidR="00B14083"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№ 797 «О взаимодействии между многофункциональными центрами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proofErr w:type="gramEnd"/>
      <w:r w:rsidRPr="003B54D0"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7447D4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54D0">
        <w:rPr>
          <w:rFonts w:ascii="Times New Roman" w:hAnsi="Times New Roman" w:cs="Times New Roman"/>
          <w:sz w:val="28"/>
          <w:szCs w:val="28"/>
        </w:rPr>
        <w:t>. Прием заявителей для выдачи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lastRenderedPageBreak/>
        <w:t>Работник многофункционального центра осуществляет следующие действия: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его с 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7618C1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3B54D0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3B54D0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A74BD2" w:rsidRDefault="00A74BD2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BD2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A74BD2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A74BD2">
        <w:rPr>
          <w:rFonts w:ascii="Times New Roman" w:hAnsi="Times New Roman" w:cs="Times New Roman"/>
          <w:sz w:val="28"/>
          <w:szCs w:val="28"/>
        </w:rPr>
        <w:t>, выдача осуществляется лично, почтовым отправлением или курьером, если заявитель проживает в черте города.</w:t>
      </w:r>
    </w:p>
    <w:p w:rsidR="007835AE" w:rsidRDefault="007835AE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5AE" w:rsidRDefault="007835AE" w:rsidP="007835AE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5A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7835AE">
        <w:rPr>
          <w:rFonts w:ascii="Times New Roman" w:eastAsia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7835AE" w:rsidRPr="007835AE" w:rsidRDefault="007835AE" w:rsidP="007835AE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5AE">
        <w:rPr>
          <w:rFonts w:ascii="Times New Roman" w:hAnsi="Times New Roman" w:cs="Times New Roman"/>
          <w:b/>
          <w:color w:val="0070C0"/>
          <w:sz w:val="26"/>
          <w:szCs w:val="26"/>
        </w:rPr>
        <w:t>(в редакции постановления администрации Шенкурского муниципального округа от 25 марта 2026 года № 227-па)</w:t>
      </w:r>
    </w:p>
    <w:p w:rsidR="007835AE" w:rsidRPr="007835AE" w:rsidRDefault="007835AE" w:rsidP="007835AE">
      <w:pPr>
        <w:widowControl w:val="0"/>
        <w:autoSpaceDE w:val="0"/>
        <w:autoSpaceDN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5AE" w:rsidRPr="007835AE" w:rsidRDefault="007835AE" w:rsidP="00783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непосредственно при личном приеме заявителя в администрации Шенкурского муниципального округа (далее –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многофункциональном центре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государственных </w:t>
      </w: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муниципальных услуг (далее – многофункциональный центр); </w:t>
      </w:r>
    </w:p>
    <w:p w:rsidR="007835AE" w:rsidRPr="007835AE" w:rsidRDefault="007835AE" w:rsidP="00783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7835AE" w:rsidRPr="007835AE" w:rsidRDefault="007835AE" w:rsidP="00783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7835AE" w:rsidRPr="007835AE" w:rsidRDefault="007835AE" w:rsidP="00783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</w:p>
    <w:p w:rsidR="007835AE" w:rsidRDefault="007835AE" w:rsidP="007835AE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ЕПГУ).</w:t>
      </w: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8C1" w:rsidRPr="003B54D0" w:rsidRDefault="007618C1" w:rsidP="00B65091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B65091" w:rsidRDefault="00B6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DA2EE8" w:rsidRPr="00DA2EE8" w:rsidRDefault="00DA2EE8" w:rsidP="00B65091">
      <w:pPr>
        <w:spacing w:after="0" w:line="240" w:lineRule="auto"/>
        <w:ind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10031" w:type="dxa"/>
        <w:tblLook w:val="01E0"/>
      </w:tblPr>
      <w:tblGrid>
        <w:gridCol w:w="5211"/>
        <w:gridCol w:w="4820"/>
      </w:tblGrid>
      <w:tr w:rsidR="00DA2EE8" w:rsidRPr="00DA2EE8" w:rsidTr="00B65091">
        <w:trPr>
          <w:trHeight w:val="3020"/>
        </w:trPr>
        <w:tc>
          <w:tcPr>
            <w:tcW w:w="5211" w:type="dxa"/>
          </w:tcPr>
          <w:p w:rsidR="00DA2EE8" w:rsidRPr="00B65091" w:rsidRDefault="00B65091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A2EE8" w:rsidRPr="00B65091" w:rsidRDefault="00B65091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DA2EE8" w:rsidRPr="00B65091" w:rsidRDefault="00B65091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A2EE8" w:rsidRPr="00DA2EE8" w:rsidRDefault="00DA2EE8" w:rsidP="00B65091">
            <w:pPr>
              <w:tabs>
                <w:tab w:val="left" w:pos="0"/>
              </w:tabs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9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A2EE8" w:rsidRPr="00DA2EE8" w:rsidRDefault="00DA2EE8" w:rsidP="00B65091">
            <w:pPr>
              <w:spacing w:after="0" w:line="240" w:lineRule="auto"/>
              <w:ind w:right="70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DA2EE8" w:rsidRPr="00DA2EE8" w:rsidRDefault="00DA2EE8" w:rsidP="00B65091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:rsidR="00DA2EE8" w:rsidRPr="00DA2EE8" w:rsidRDefault="00DA2EE8" w:rsidP="00B65091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DA2EE8" w:rsidRPr="00DA2EE8" w:rsidRDefault="00DA2EE8" w:rsidP="00B65091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DA2EE8" w:rsidRPr="00DA2EE8" w:rsidRDefault="00DA2EE8" w:rsidP="00B65091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DA2EE8" w:rsidRPr="00DA2EE8" w:rsidRDefault="00DA2EE8" w:rsidP="00B65091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DA2EE8" w:rsidRPr="00DA2EE8" w:rsidRDefault="00DA2EE8" w:rsidP="00B65091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DA2EE8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DA2EE8" w:rsidRPr="00DA2EE8" w:rsidRDefault="00DA2EE8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возможности заключения соглашения об установлении сервитута в предложенных заявителем границах</w:t>
      </w: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запроса о предоставлении услуги </w:t>
      </w:r>
      <w:proofErr w:type="gramStart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№ ____________ об установлении сервитута ___________________________ </w:t>
      </w:r>
      <w:r w:rsidRPr="00DA2EE8">
        <w:rPr>
          <w:rFonts w:ascii="Times New Roman" w:hAnsi="Times New Roman" w:cs="Times New Roman"/>
          <w:i/>
          <w:sz w:val="24"/>
          <w:szCs w:val="24"/>
        </w:rPr>
        <w:t xml:space="preserve">(размещение линейных объектов и иных сооружений; проведение изыскательских работ; </w:t>
      </w:r>
      <w:proofErr w:type="spellStart"/>
      <w:r w:rsidRPr="00DA2EE8">
        <w:rPr>
          <w:rFonts w:ascii="Times New Roman" w:hAnsi="Times New Roman" w:cs="Times New Roman"/>
          <w:i/>
          <w:sz w:val="24"/>
          <w:szCs w:val="24"/>
        </w:rPr>
        <w:t>недропользование</w:t>
      </w:r>
      <w:proofErr w:type="spellEnd"/>
      <w:r w:rsidRPr="00DA2EE8">
        <w:rPr>
          <w:rFonts w:ascii="Times New Roman" w:hAnsi="Times New Roman" w:cs="Times New Roman"/>
          <w:i/>
          <w:sz w:val="24"/>
          <w:szCs w:val="24"/>
        </w:rPr>
        <w:t>; проход (проезд) через соседний участок, строительство, реконструкция, эксплуатация линейных объектов;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____________, </w:t>
      </w:r>
      <w:r w:rsidRPr="00DA2EE8">
        <w:rPr>
          <w:rFonts w:ascii="Times New Roman" w:hAnsi="Times New Roman" w:cs="Times New Roman"/>
          <w:i/>
          <w:sz w:val="24"/>
          <w:szCs w:val="24"/>
        </w:rPr>
        <w:t>(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кадастровые номера (при их наличии) земельных   участков, в отношении которых устанавливается публичный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ab/>
        <w:t>сервитут</w:t>
      </w:r>
      <w:r w:rsidRPr="00DA2EE8">
        <w:rPr>
          <w:rFonts w:ascii="Times New Roman" w:hAnsi="Times New Roman" w:cs="Times New Roman"/>
          <w:i/>
          <w:sz w:val="24"/>
          <w:szCs w:val="24"/>
        </w:rPr>
        <w:t xml:space="preserve">); </w:t>
      </w:r>
      <w:r w:rsidRPr="00DA2EE8">
        <w:rPr>
          <w:rFonts w:ascii="Times New Roman" w:hAnsi="Times New Roman" w:cs="Times New Roman"/>
          <w:spacing w:val="-3"/>
          <w:sz w:val="28"/>
          <w:szCs w:val="28"/>
        </w:rPr>
        <w:t xml:space="preserve">расположенных </w:t>
      </w:r>
      <w:r w:rsidRPr="00DA2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(адреса или описание местоположения земельных участков или</w:t>
      </w:r>
      <w:r w:rsidRPr="00DA2EE8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земель);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 земельного участка ____________, </w:t>
      </w:r>
      <w:r w:rsidRPr="00DA2EE8">
        <w:rPr>
          <w:rFonts w:ascii="Times New Roman" w:hAnsi="Times New Roman" w:cs="Times New Roman"/>
          <w:i/>
          <w:sz w:val="24"/>
          <w:szCs w:val="24"/>
        </w:rPr>
        <w:t>(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кадастровые номера (при их наличии) земельных   участков, в отношении которых устанавливается публичный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ab/>
        <w:t>сервитут</w:t>
      </w:r>
      <w:r w:rsidRPr="00DA2EE8">
        <w:rPr>
          <w:rFonts w:ascii="Times New Roman" w:hAnsi="Times New Roman" w:cs="Times New Roman"/>
          <w:i/>
          <w:sz w:val="24"/>
          <w:szCs w:val="24"/>
        </w:rPr>
        <w:t>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EE8">
        <w:rPr>
          <w:rFonts w:ascii="Times New Roman" w:hAnsi="Times New Roman" w:cs="Times New Roman"/>
          <w:spacing w:val="-3"/>
          <w:sz w:val="28"/>
          <w:szCs w:val="28"/>
        </w:rPr>
        <w:t xml:space="preserve">расположенных </w:t>
      </w:r>
      <w:r w:rsidRPr="00DA2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(адреса или описание местоположения земельных участков или</w:t>
      </w:r>
      <w:r w:rsidRPr="00DA2EE8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земель);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______ кв</w:t>
      </w:r>
      <w:proofErr w:type="gramStart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уведомляем об установлении сервитута в предложенных заявителем границах _________________________ </w:t>
      </w:r>
      <w:r w:rsidRPr="00DA2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(границы территории, в отношении которой устанавливается сервитут).</w:t>
      </w: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ind w:right="707"/>
        <w:jc w:val="both"/>
        <w:rPr>
          <w:sz w:val="28"/>
          <w:szCs w:val="28"/>
        </w:rPr>
      </w:pPr>
      <w:r w:rsidRPr="00DA2EE8">
        <w:rPr>
          <w:sz w:val="28"/>
          <w:szCs w:val="28"/>
        </w:rPr>
        <w:t xml:space="preserve">____________________                                           ______________________  </w:t>
      </w:r>
    </w:p>
    <w:p w:rsidR="00DA2EE8" w:rsidRPr="00DA2EE8" w:rsidRDefault="00DA2EE8" w:rsidP="00B65091">
      <w:pPr>
        <w:ind w:right="707"/>
      </w:pPr>
    </w:p>
    <w:p w:rsidR="00DA2EE8" w:rsidRDefault="00DA2EE8" w:rsidP="00B65091">
      <w:pPr>
        <w:ind w:right="707"/>
      </w:pPr>
      <w:r>
        <w:br w:type="page"/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DA2EE8" w:rsidRPr="00DA2EE8" w:rsidRDefault="00DA2EE8" w:rsidP="00B65091">
      <w:pPr>
        <w:spacing w:after="0" w:line="240" w:lineRule="auto"/>
        <w:ind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45"/>
        <w:tblW w:w="9923" w:type="dxa"/>
        <w:tblLook w:val="01E0"/>
      </w:tblPr>
      <w:tblGrid>
        <w:gridCol w:w="5103"/>
        <w:gridCol w:w="4820"/>
      </w:tblGrid>
      <w:tr w:rsidR="00DA2EE8" w:rsidRPr="00DA2EE8" w:rsidTr="007418C7">
        <w:trPr>
          <w:trHeight w:val="3020"/>
        </w:trPr>
        <w:tc>
          <w:tcPr>
            <w:tcW w:w="5103" w:type="dxa"/>
          </w:tcPr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A2EE8" w:rsidRPr="00DA2EE8" w:rsidRDefault="00DA2EE8" w:rsidP="007418C7">
            <w:pPr>
              <w:tabs>
                <w:tab w:val="left" w:pos="0"/>
              </w:tabs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0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1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A2EE8" w:rsidRPr="00DA2EE8" w:rsidRDefault="00DA2EE8" w:rsidP="007418C7">
            <w:pPr>
              <w:spacing w:after="0" w:line="240" w:lineRule="auto"/>
              <w:ind w:right="70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091" w:rsidRDefault="00B65091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 о заключении соглашения об установлении сервитута</w:t>
      </w: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запроса о предоставлении услуги </w:t>
      </w:r>
      <w:proofErr w:type="gramStart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№ ____________ об установлении сервитута ___________________________ </w:t>
      </w:r>
      <w:r w:rsidRPr="00DA2EE8">
        <w:rPr>
          <w:rFonts w:ascii="Times New Roman" w:hAnsi="Times New Roman" w:cs="Times New Roman"/>
          <w:i/>
          <w:sz w:val="24"/>
          <w:szCs w:val="24"/>
        </w:rPr>
        <w:t xml:space="preserve">(размещение линейных объектов и иных сооружений; проведение изыскательских работ; </w:t>
      </w:r>
      <w:proofErr w:type="spellStart"/>
      <w:r w:rsidRPr="00DA2EE8">
        <w:rPr>
          <w:rFonts w:ascii="Times New Roman" w:hAnsi="Times New Roman" w:cs="Times New Roman"/>
          <w:i/>
          <w:sz w:val="24"/>
          <w:szCs w:val="24"/>
        </w:rPr>
        <w:t>недропользование</w:t>
      </w:r>
      <w:proofErr w:type="spellEnd"/>
      <w:r w:rsidRPr="00DA2EE8">
        <w:rPr>
          <w:rFonts w:ascii="Times New Roman" w:hAnsi="Times New Roman" w:cs="Times New Roman"/>
          <w:i/>
          <w:sz w:val="24"/>
          <w:szCs w:val="24"/>
        </w:rPr>
        <w:t>; проход (проезд) через соседний участок, строительство, реконструкция, эксплуатация линейных объектов;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____________, </w:t>
      </w:r>
      <w:r w:rsidRPr="00DA2EE8">
        <w:rPr>
          <w:rFonts w:ascii="Times New Roman" w:hAnsi="Times New Roman" w:cs="Times New Roman"/>
          <w:i/>
          <w:sz w:val="24"/>
          <w:szCs w:val="24"/>
        </w:rPr>
        <w:t>(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кадастровые номера (при их наличии) земельных   участков, в отношении которых устанавливается публичный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ab/>
        <w:t>сервитут</w:t>
      </w:r>
      <w:r w:rsidRPr="00DA2EE8">
        <w:rPr>
          <w:rFonts w:ascii="Times New Roman" w:hAnsi="Times New Roman" w:cs="Times New Roman"/>
          <w:i/>
          <w:sz w:val="24"/>
          <w:szCs w:val="24"/>
        </w:rPr>
        <w:t xml:space="preserve">); </w:t>
      </w:r>
      <w:r w:rsidRPr="00DA2EE8">
        <w:rPr>
          <w:rFonts w:ascii="Times New Roman" w:hAnsi="Times New Roman" w:cs="Times New Roman"/>
          <w:spacing w:val="-3"/>
          <w:sz w:val="28"/>
          <w:szCs w:val="28"/>
        </w:rPr>
        <w:t xml:space="preserve">расположенных </w:t>
      </w:r>
      <w:r w:rsidRPr="00DA2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(адреса или описание местоположения земельных участков или</w:t>
      </w:r>
      <w:r w:rsidRPr="00DA2EE8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земель);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 земельного участка ____________, </w:t>
      </w:r>
      <w:r w:rsidRPr="00DA2EE8">
        <w:rPr>
          <w:rFonts w:ascii="Times New Roman" w:hAnsi="Times New Roman" w:cs="Times New Roman"/>
          <w:i/>
          <w:sz w:val="24"/>
          <w:szCs w:val="24"/>
        </w:rPr>
        <w:t>(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кадастровые номера (при их наличии) земельных   участков, в отношении которых устанавливается публичный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ab/>
        <w:t>сервитут</w:t>
      </w:r>
      <w:r w:rsidRPr="00DA2EE8">
        <w:rPr>
          <w:rFonts w:ascii="Times New Roman" w:hAnsi="Times New Roman" w:cs="Times New Roman"/>
          <w:i/>
          <w:sz w:val="24"/>
          <w:szCs w:val="24"/>
        </w:rPr>
        <w:t>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EE8">
        <w:rPr>
          <w:rFonts w:ascii="Times New Roman" w:hAnsi="Times New Roman" w:cs="Times New Roman"/>
          <w:spacing w:val="-3"/>
          <w:sz w:val="28"/>
          <w:szCs w:val="28"/>
        </w:rPr>
        <w:t xml:space="preserve">расположенных </w:t>
      </w:r>
      <w:r w:rsidRPr="00DA2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(адреса или описание местоположения земельных участков или</w:t>
      </w:r>
      <w:r w:rsidRPr="00DA2EE8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DA2EE8">
        <w:rPr>
          <w:rFonts w:ascii="Times New Roman" w:hAnsi="Times New Roman" w:cs="Times New Roman"/>
          <w:i/>
          <w:iCs/>
          <w:sz w:val="24"/>
          <w:szCs w:val="24"/>
        </w:rPr>
        <w:t>земель);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______ кв</w:t>
      </w:r>
      <w:proofErr w:type="gramStart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_____________________ </w:t>
      </w:r>
      <w:r w:rsidRPr="00DA2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(предложение о заключении соглашения об установлении сервитута в иных границах).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_________________________ </w:t>
      </w:r>
      <w:r w:rsidRPr="00DA2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(предполагаемые границы территории, в отношении которой устанавливается сервитут).</w:t>
      </w: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ind w:right="707"/>
      </w:pPr>
    </w:p>
    <w:p w:rsidR="00DA2EE8" w:rsidRPr="00DA2EE8" w:rsidRDefault="00DA2EE8" w:rsidP="00B65091">
      <w:pPr>
        <w:ind w:right="707"/>
        <w:jc w:val="both"/>
        <w:rPr>
          <w:sz w:val="28"/>
          <w:szCs w:val="28"/>
        </w:rPr>
      </w:pPr>
      <w:r w:rsidRPr="00DA2EE8">
        <w:rPr>
          <w:sz w:val="28"/>
          <w:szCs w:val="28"/>
        </w:rPr>
        <w:t xml:space="preserve">____________________                                           ______________________  </w:t>
      </w:r>
    </w:p>
    <w:p w:rsidR="00DA2EE8" w:rsidRPr="00DA2EE8" w:rsidRDefault="00DA2EE8" w:rsidP="00B65091">
      <w:pPr>
        <w:ind w:right="707"/>
      </w:pPr>
    </w:p>
    <w:p w:rsidR="00DA2EE8" w:rsidRDefault="00DA2EE8" w:rsidP="00B65091">
      <w:pPr>
        <w:ind w:right="707"/>
      </w:pPr>
      <w:r>
        <w:br w:type="page"/>
      </w:r>
    </w:p>
    <w:p w:rsidR="00DA2EE8" w:rsidRPr="00F44960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DA2EE8" w:rsidRPr="00F44960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9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DA2EE8" w:rsidRPr="00F44960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9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DA2EE8" w:rsidRDefault="00DA2EE8" w:rsidP="00B65091">
      <w:pPr>
        <w:tabs>
          <w:tab w:val="left" w:pos="3105"/>
        </w:tabs>
        <w:spacing w:line="240" w:lineRule="auto"/>
        <w:ind w:right="70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EE8" w:rsidRDefault="00DA2EE8" w:rsidP="00B65091">
      <w:pPr>
        <w:tabs>
          <w:tab w:val="left" w:pos="3105"/>
        </w:tabs>
        <w:spacing w:line="240" w:lineRule="auto"/>
        <w:ind w:right="70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</w:t>
      </w:r>
      <w:r w:rsidRPr="00F83C1A">
        <w:rPr>
          <w:rFonts w:ascii="Times New Roman" w:hAnsi="Times New Roman" w:cs="Times New Roman"/>
          <w:b/>
          <w:sz w:val="28"/>
          <w:szCs w:val="28"/>
        </w:rPr>
        <w:t>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DA2EE8" w:rsidRDefault="00DA2EE8" w:rsidP="00B65091">
      <w:pPr>
        <w:tabs>
          <w:tab w:val="left" w:pos="3105"/>
        </w:tabs>
        <w:spacing w:line="240" w:lineRule="auto"/>
        <w:ind w:right="70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сервитута</w:t>
      </w:r>
    </w:p>
    <w:p w:rsidR="00DA2EE8" w:rsidRDefault="00DA2EE8" w:rsidP="00B65091">
      <w:pPr>
        <w:pStyle w:val="ConsNonformat"/>
        <w:widowControl/>
        <w:ind w:right="707"/>
        <w:jc w:val="center"/>
        <w:rPr>
          <w:rFonts w:ascii="Times New Roman" w:hAnsi="Times New Roman" w:cs="Times New Roman"/>
          <w:sz w:val="24"/>
          <w:szCs w:val="24"/>
        </w:rPr>
      </w:pPr>
      <w:r w:rsidRPr="001715CA">
        <w:rPr>
          <w:rFonts w:ascii="Times New Roman" w:hAnsi="Times New Roman" w:cs="Times New Roman"/>
          <w:sz w:val="24"/>
          <w:szCs w:val="24"/>
        </w:rPr>
        <w:t xml:space="preserve">г.  </w:t>
      </w:r>
      <w:r w:rsidRPr="00AB5483">
        <w:rPr>
          <w:rFonts w:ascii="Times New Roman" w:hAnsi="Times New Roman" w:cs="Times New Roman"/>
          <w:sz w:val="24"/>
          <w:szCs w:val="24"/>
        </w:rPr>
        <w:t xml:space="preserve">Шенкурск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5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«__» ______</w:t>
      </w:r>
      <w:r w:rsidRPr="00AB54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4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B54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2EE8" w:rsidRDefault="00DA2EE8" w:rsidP="00B65091">
      <w:pPr>
        <w:pStyle w:val="ConsNonformat"/>
        <w:widowControl/>
        <w:ind w:right="707"/>
        <w:jc w:val="center"/>
        <w:rPr>
          <w:rFonts w:ascii="Times New Roman" w:hAnsi="Times New Roman" w:cs="Times New Roman"/>
          <w:sz w:val="24"/>
          <w:szCs w:val="24"/>
        </w:rPr>
      </w:pPr>
    </w:p>
    <w:p w:rsidR="00DA2EE8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Шенкурского муниципального округа Архангельской области, в лице _________________________, 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на основании ______________________________, именуемая в дальнейшем «Сторона 1», с одной и стороны, и ____________________________________, именуемый в дальнейшем «Сторона 2»</w:t>
      </w:r>
      <w:r w:rsidRPr="00F83C1A">
        <w:rPr>
          <w:rFonts w:ascii="Times New Roman" w:hAnsi="Times New Roman" w:cs="Times New Roman"/>
          <w:sz w:val="28"/>
          <w:szCs w:val="28"/>
        </w:rPr>
        <w:t>, с другой стороны, совместно именуемые в дальнейшем "Стороны", заключили настоящее Соглашение о нижеследующем: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EE8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741D6">
        <w:rPr>
          <w:rFonts w:ascii="Times New Roman" w:hAnsi="Times New Roman" w:cs="Times New Roman"/>
          <w:sz w:val="28"/>
          <w:szCs w:val="28"/>
        </w:rPr>
        <w:t>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участка: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8741D6">
        <w:rPr>
          <w:rFonts w:ascii="Times New Roman" w:hAnsi="Times New Roman" w:cs="Times New Roman"/>
          <w:sz w:val="22"/>
          <w:szCs w:val="22"/>
        </w:rPr>
        <w:t>(</w:t>
      </w:r>
      <w:r w:rsidRPr="008741D6">
        <w:rPr>
          <w:rFonts w:ascii="Times New Roman" w:hAnsi="Times New Roman" w:cs="Times New Roman"/>
          <w:i/>
          <w:iCs/>
          <w:sz w:val="22"/>
          <w:szCs w:val="22"/>
        </w:rPr>
        <w:t>кадастровый номер земельного участка (части земельного участка) в отношении которого устанавливается сервитут</w:t>
      </w:r>
      <w:r w:rsidRPr="008741D6">
        <w:rPr>
          <w:rFonts w:ascii="Times New Roman" w:hAnsi="Times New Roman" w:cs="Times New Roman"/>
          <w:sz w:val="22"/>
          <w:szCs w:val="22"/>
        </w:rPr>
        <w:t>)</w:t>
      </w:r>
      <w:r w:rsidRPr="008741D6">
        <w:rPr>
          <w:rFonts w:ascii="Times New Roman" w:hAnsi="Times New Roman" w:cs="Times New Roman"/>
          <w:sz w:val="28"/>
          <w:szCs w:val="28"/>
        </w:rPr>
        <w:t>, площадью:</w:t>
      </w:r>
      <w:r w:rsidRPr="008741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741D6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741D6">
        <w:rPr>
          <w:rFonts w:ascii="Times New Roman" w:hAnsi="Times New Roman" w:cs="Times New Roman"/>
          <w:sz w:val="28"/>
          <w:szCs w:val="28"/>
        </w:rPr>
        <w:t>, 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8741D6">
        <w:rPr>
          <w:rFonts w:ascii="Times New Roman" w:hAnsi="Times New Roman" w:cs="Times New Roman"/>
          <w:sz w:val="22"/>
          <w:szCs w:val="22"/>
        </w:rPr>
        <w:t>(</w:t>
      </w:r>
      <w:r w:rsidRPr="008741D6">
        <w:rPr>
          <w:rFonts w:ascii="Times New Roman" w:hAnsi="Times New Roman" w:cs="Times New Roman"/>
          <w:i/>
          <w:iCs/>
          <w:sz w:val="22"/>
          <w:szCs w:val="22"/>
        </w:rPr>
        <w:t>адрес (местоположение) земельного участка (части земельного участка) в отношении которого устанавливается сервитут</w:t>
      </w:r>
      <w:r w:rsidRPr="008741D6">
        <w:rPr>
          <w:rFonts w:ascii="Times New Roman" w:hAnsi="Times New Roman" w:cs="Times New Roman"/>
          <w:sz w:val="22"/>
          <w:szCs w:val="22"/>
        </w:rPr>
        <w:t xml:space="preserve">), </w:t>
      </w:r>
      <w:r w:rsidRPr="008741D6">
        <w:rPr>
          <w:rFonts w:ascii="Times New Roman" w:hAnsi="Times New Roman" w:cs="Times New Roman"/>
          <w:sz w:val="28"/>
          <w:szCs w:val="28"/>
        </w:rPr>
        <w:t>категория земель: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8741D6">
        <w:rPr>
          <w:rFonts w:ascii="Times New Roman" w:hAnsi="Times New Roman" w:cs="Times New Roman"/>
          <w:sz w:val="28"/>
          <w:szCs w:val="28"/>
        </w:rPr>
        <w:t>, вид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8741D6">
        <w:rPr>
          <w:rFonts w:ascii="Times New Roman" w:hAnsi="Times New Roman" w:cs="Times New Roman"/>
          <w:sz w:val="28"/>
          <w:szCs w:val="28"/>
        </w:rPr>
        <w:t>(далее - Земельный участок).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Границы сервитута определены в Схеме границ сервитута на кадастровом плане территории, являющейся неотъемлемой часть настоящего Соглашения, прилагается.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Срок действия сервитута: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Земельный участок предоставляется Стороне 2 для цели: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741D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741D6">
        <w:rPr>
          <w:rFonts w:ascii="Times New Roman" w:hAnsi="Times New Roman" w:cs="Times New Roman"/>
          <w:sz w:val="22"/>
          <w:szCs w:val="22"/>
        </w:rPr>
        <w:t>(</w:t>
      </w:r>
      <w:r w:rsidRPr="008741D6">
        <w:rPr>
          <w:rFonts w:ascii="Times New Roman" w:hAnsi="Times New Roman" w:cs="Times New Roman"/>
          <w:i/>
          <w:iCs/>
          <w:sz w:val="22"/>
          <w:szCs w:val="22"/>
        </w:rPr>
        <w:t>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</w:t>
      </w:r>
      <w:r w:rsidRPr="008741D6">
        <w:rPr>
          <w:rFonts w:ascii="Times New Roman" w:hAnsi="Times New Roman" w:cs="Times New Roman"/>
          <w:sz w:val="22"/>
          <w:szCs w:val="22"/>
        </w:rPr>
        <w:t>).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Сервитут вступает в силу после его регистрации в Едином государственном реестре недвижимости.</w:t>
      </w:r>
    </w:p>
    <w:p w:rsidR="00DA2EE8" w:rsidRPr="00F83C1A" w:rsidRDefault="00DA2EE8" w:rsidP="00B65091">
      <w:pPr>
        <w:pStyle w:val="ConsNonformat"/>
        <w:widowControl/>
        <w:ind w:right="707" w:firstLine="6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C1A">
        <w:rPr>
          <w:rFonts w:ascii="Times New Roman" w:hAnsi="Times New Roman" w:cs="Times New Roman"/>
          <w:i/>
          <w:iCs/>
          <w:sz w:val="28"/>
          <w:szCs w:val="28"/>
        </w:rPr>
        <w:t>(п. 1.5 Соглашения применяется в случае, если сервитут устанавливается на срок более трех лет).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7"/>
        </w:numPr>
        <w:ind w:right="707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Обязанность по подаче (получению) документов для государственной регистрации сервитута лежит на Стороне 2. Расходы, связанные с государственной регистрацией сервитута, несет Сторона.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F83C1A" w:rsidRDefault="00DA2EE8" w:rsidP="00B65091">
      <w:pPr>
        <w:pStyle w:val="ConsNonformat"/>
        <w:widowControl/>
        <w:numPr>
          <w:ilvl w:val="1"/>
          <w:numId w:val="6"/>
        </w:numPr>
        <w:ind w:right="707" w:firstLine="12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Сторона 1 обязана: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6"/>
        </w:numPr>
        <w:ind w:right="707" w:firstLine="12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Сторона 1 имеет право: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6"/>
        </w:numPr>
        <w:ind w:right="707" w:firstLine="12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Сторона 2 обязана: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8741D6" w:rsidRDefault="00DA2EE8" w:rsidP="00B65091">
      <w:pPr>
        <w:pStyle w:val="ConsNonformat"/>
        <w:widowControl/>
        <w:numPr>
          <w:ilvl w:val="1"/>
          <w:numId w:val="6"/>
        </w:numPr>
        <w:ind w:right="707" w:firstLine="127"/>
        <w:jc w:val="both"/>
        <w:rPr>
          <w:rFonts w:ascii="Times New Roman" w:hAnsi="Times New Roman" w:cs="Times New Roman"/>
          <w:sz w:val="28"/>
          <w:szCs w:val="28"/>
        </w:rPr>
      </w:pPr>
      <w:r w:rsidRPr="008741D6">
        <w:rPr>
          <w:rFonts w:ascii="Times New Roman" w:hAnsi="Times New Roman" w:cs="Times New Roman"/>
          <w:sz w:val="28"/>
          <w:szCs w:val="28"/>
        </w:rPr>
        <w:t>Сторона 2 имеет право:</w:t>
      </w:r>
      <w:r w:rsidRPr="008741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741D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741D6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left="3544"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lastRenderedPageBreak/>
        <w:t>Плата за установление сервитута</w:t>
      </w:r>
    </w:p>
    <w:p w:rsidR="00DA2EE8" w:rsidRPr="00F83C1A" w:rsidRDefault="00DA2EE8" w:rsidP="00B65091">
      <w:pPr>
        <w:pStyle w:val="ConsNonformat"/>
        <w:widowControl/>
        <w:tabs>
          <w:tab w:val="left" w:pos="4620"/>
        </w:tabs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2EE8" w:rsidRPr="008741D6" w:rsidRDefault="00DA2EE8" w:rsidP="00B65091">
      <w:pPr>
        <w:pStyle w:val="ConsNonformat"/>
        <w:widowControl/>
        <w:numPr>
          <w:ilvl w:val="1"/>
          <w:numId w:val="5"/>
        </w:numPr>
        <w:ind w:left="142" w:righ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Размер платы за установление сервитута определяется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8741D6">
        <w:rPr>
          <w:rFonts w:ascii="Times New Roman" w:hAnsi="Times New Roman" w:cs="Times New Roman"/>
          <w:sz w:val="28"/>
          <w:szCs w:val="28"/>
        </w:rPr>
        <w:t>(</w:t>
      </w:r>
      <w:r w:rsidRPr="008741D6">
        <w:rPr>
          <w:rFonts w:ascii="Times New Roman" w:hAnsi="Times New Roman" w:cs="Times New Roman"/>
          <w:i/>
          <w:iCs/>
          <w:sz w:val="28"/>
          <w:szCs w:val="28"/>
        </w:rPr>
        <w:t>реквизиты НПА, устанавливающего Порядок установления платы за установление сервитута</w:t>
      </w:r>
      <w:r w:rsidRPr="008741D6">
        <w:rPr>
          <w:rFonts w:ascii="Times New Roman" w:hAnsi="Times New Roman" w:cs="Times New Roman"/>
          <w:sz w:val="28"/>
          <w:szCs w:val="28"/>
        </w:rPr>
        <w:t>).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5"/>
        </w:numPr>
        <w:ind w:left="142" w:righ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Размер платы за установление сервитута на Земельный участок составляет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ind w:left="142" w:righ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 xml:space="preserve">Расчет платы за установление сервитута </w:t>
      </w:r>
      <w:r>
        <w:rPr>
          <w:rFonts w:ascii="Times New Roman" w:hAnsi="Times New Roman" w:cs="Times New Roman"/>
          <w:sz w:val="28"/>
          <w:szCs w:val="28"/>
        </w:rPr>
        <w:t xml:space="preserve">является неотъемлемой часть </w:t>
      </w:r>
      <w:r w:rsidRPr="00F83C1A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5"/>
        </w:numPr>
        <w:ind w:left="142" w:righ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Плата за установление сервитута на Земельный участок вносится Стороной 2 путем перечисления денежных средств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>.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F83C1A" w:rsidRDefault="00DA2EE8" w:rsidP="00B65091">
      <w:pPr>
        <w:pStyle w:val="ConsNonformat"/>
        <w:widowControl/>
        <w:numPr>
          <w:ilvl w:val="1"/>
          <w:numId w:val="4"/>
        </w:numPr>
        <w:ind w:right="70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4"/>
        </w:numPr>
        <w:ind w:right="70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 обстоятельства непосредственно 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4"/>
        </w:numPr>
        <w:ind w:right="70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4"/>
        </w:numPr>
        <w:ind w:right="70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Споры и разногласия, возникающие из настоящего Соглашения или в связи с ним, будут решаться сторонами, по возможности, путем переговоров.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4"/>
        </w:numPr>
        <w:ind w:right="70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t>Иные положения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F83C1A" w:rsidRDefault="00DA2EE8" w:rsidP="00B65091">
      <w:pPr>
        <w:pStyle w:val="ConsNonformat"/>
        <w:widowControl/>
        <w:numPr>
          <w:ilvl w:val="1"/>
          <w:numId w:val="3"/>
        </w:numPr>
        <w:tabs>
          <w:tab w:val="left" w:pos="851"/>
        </w:tabs>
        <w:ind w:right="707" w:firstLine="687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3"/>
        </w:numPr>
        <w:tabs>
          <w:tab w:val="left" w:pos="851"/>
        </w:tabs>
        <w:ind w:right="707" w:firstLine="687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3"/>
        </w:numPr>
        <w:tabs>
          <w:tab w:val="left" w:pos="851"/>
        </w:tabs>
        <w:ind w:right="707" w:firstLine="687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Настоящее Соглашение составлено в 3 экземплярах, имеющих одинаковую юридическую силу.</w:t>
      </w:r>
    </w:p>
    <w:p w:rsidR="00DA2EE8" w:rsidRPr="00F83C1A" w:rsidRDefault="00DA2EE8" w:rsidP="00B65091">
      <w:pPr>
        <w:pStyle w:val="ConsNonformat"/>
        <w:widowControl/>
        <w:numPr>
          <w:ilvl w:val="1"/>
          <w:numId w:val="3"/>
        </w:numPr>
        <w:tabs>
          <w:tab w:val="left" w:pos="851"/>
        </w:tabs>
        <w:ind w:right="707" w:firstLine="687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Неотъемлемыми частями настоящего Соглашения являются:</w:t>
      </w:r>
    </w:p>
    <w:p w:rsidR="00DA2EE8" w:rsidRPr="00F83C1A" w:rsidRDefault="00DA2EE8" w:rsidP="00B65091">
      <w:pPr>
        <w:pStyle w:val="ConsNonformat"/>
        <w:widowControl/>
        <w:numPr>
          <w:ilvl w:val="0"/>
          <w:numId w:val="2"/>
        </w:numPr>
        <w:tabs>
          <w:tab w:val="left" w:pos="851"/>
        </w:tabs>
        <w:ind w:left="142" w:right="707" w:firstLine="969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Схема границ сервитута на кадастровом плане территории (на часть земельного участка);</w:t>
      </w:r>
    </w:p>
    <w:p w:rsidR="00DA2EE8" w:rsidRPr="00F83C1A" w:rsidRDefault="00DA2EE8" w:rsidP="00B65091">
      <w:pPr>
        <w:pStyle w:val="ConsNonformat"/>
        <w:widowControl/>
        <w:numPr>
          <w:ilvl w:val="0"/>
          <w:numId w:val="2"/>
        </w:numPr>
        <w:tabs>
          <w:tab w:val="left" w:pos="851"/>
        </w:tabs>
        <w:ind w:right="707" w:firstLine="687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Расчет размера платы за установление сервитута.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8741D6" w:rsidRDefault="00DA2EE8" w:rsidP="00B65091">
      <w:pPr>
        <w:pStyle w:val="ConsNonformat"/>
        <w:widowControl/>
        <w:numPr>
          <w:ilvl w:val="2"/>
          <w:numId w:val="8"/>
        </w:numPr>
        <w:ind w:left="3544"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D6">
        <w:rPr>
          <w:rFonts w:ascii="Times New Roman" w:hAnsi="Times New Roman" w:cs="Times New Roman"/>
          <w:b/>
          <w:sz w:val="28"/>
          <w:szCs w:val="28"/>
        </w:rPr>
        <w:t>Адреса, реквизиты и подписи Сторон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F83C1A" w:rsidRDefault="00DA2EE8" w:rsidP="00B65091">
      <w:pPr>
        <w:pStyle w:val="ConsNonformat"/>
        <w:widowControl/>
        <w:ind w:left="993" w:right="707"/>
        <w:jc w:val="both"/>
        <w:rPr>
          <w:rFonts w:ascii="Times New Roman" w:hAnsi="Times New Roman" w:cs="Times New Roman"/>
          <w:sz w:val="28"/>
          <w:szCs w:val="28"/>
        </w:rPr>
        <w:sectPr w:rsidR="00DA2EE8" w:rsidRPr="00F83C1A" w:rsidSect="00B65091">
          <w:headerReference w:type="default" r:id="rId12"/>
          <w:pgSz w:w="11900" w:h="16850"/>
          <w:pgMar w:top="980" w:right="282" w:bottom="280" w:left="993" w:header="763" w:footer="0" w:gutter="0"/>
          <w:pgNumType w:start="1"/>
          <w:cols w:space="720"/>
          <w:noEndnote/>
        </w:sectPr>
      </w:pPr>
      <w:r w:rsidRPr="00F83C1A">
        <w:rPr>
          <w:rFonts w:ascii="Times New Roman" w:hAnsi="Times New Roman" w:cs="Times New Roman"/>
          <w:sz w:val="28"/>
          <w:szCs w:val="28"/>
        </w:rPr>
        <w:t>Сторона 1: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83C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83C1A">
        <w:rPr>
          <w:rFonts w:ascii="Times New Roman" w:hAnsi="Times New Roman" w:cs="Times New Roman"/>
          <w:sz w:val="28"/>
          <w:szCs w:val="28"/>
        </w:rPr>
        <w:t>Сторона 2:</w:t>
      </w:r>
      <w:r w:rsidRPr="00F83C1A">
        <w:rPr>
          <w:rFonts w:ascii="Times New Roman" w:hAnsi="Times New Roman" w:cs="Times New Roman"/>
          <w:sz w:val="28"/>
          <w:szCs w:val="28"/>
        </w:rPr>
        <w:tab/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3C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A2EE8" w:rsidRDefault="00DA2EE8" w:rsidP="00B65091">
      <w:pPr>
        <w:pStyle w:val="ConsNonformat"/>
        <w:widowControl/>
        <w:ind w:right="707"/>
        <w:jc w:val="right"/>
        <w:rPr>
          <w:rFonts w:ascii="Times New Roman" w:hAnsi="Times New Roman" w:cs="Times New Roman"/>
          <w:sz w:val="26"/>
          <w:szCs w:val="26"/>
        </w:rPr>
      </w:pPr>
      <w:r w:rsidRPr="008741D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Соглашению </w:t>
      </w:r>
    </w:p>
    <w:p w:rsidR="00DA2EE8" w:rsidRPr="008741D6" w:rsidRDefault="00DA2EE8" w:rsidP="00B65091">
      <w:pPr>
        <w:pStyle w:val="ConsNonformat"/>
        <w:widowControl/>
        <w:ind w:right="707"/>
        <w:jc w:val="right"/>
        <w:rPr>
          <w:rFonts w:ascii="Times New Roman" w:hAnsi="Times New Roman" w:cs="Times New Roman"/>
          <w:sz w:val="26"/>
          <w:szCs w:val="26"/>
        </w:rPr>
      </w:pPr>
      <w:r w:rsidRPr="008741D6">
        <w:rPr>
          <w:rFonts w:ascii="Times New Roman" w:hAnsi="Times New Roman" w:cs="Times New Roman"/>
          <w:sz w:val="26"/>
          <w:szCs w:val="26"/>
        </w:rPr>
        <w:t>об установлении сервитута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Pr="00F83C1A" w:rsidRDefault="00DA2EE8" w:rsidP="00B65091">
      <w:pPr>
        <w:pStyle w:val="ConsNonformat"/>
        <w:widowControl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C1A">
        <w:rPr>
          <w:rFonts w:ascii="Times New Roman" w:hAnsi="Times New Roman" w:cs="Times New Roman"/>
          <w:b/>
          <w:bCs/>
          <w:sz w:val="28"/>
          <w:szCs w:val="28"/>
        </w:rPr>
        <w:t>Расчет размера платы за установление сервитута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2EE8" w:rsidRPr="00F83C1A" w:rsidRDefault="00DA2EE8" w:rsidP="007418C7">
      <w:pPr>
        <w:pStyle w:val="ConsNonformat"/>
        <w:widowControl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Расчет размера платы за установление сервитута произведен в порядке:</w:t>
      </w:r>
    </w:p>
    <w:p w:rsidR="00DA2EE8" w:rsidRPr="00F83C1A" w:rsidRDefault="00DA2EE8" w:rsidP="007418C7">
      <w:pPr>
        <w:pStyle w:val="ConsNonformat"/>
        <w:widowControl/>
        <w:numPr>
          <w:ilvl w:val="0"/>
          <w:numId w:val="1"/>
        </w:numPr>
        <w:ind w:left="0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субъектов Российской Федерации, и земельных участков, государственная собственность на которые не разграничена;</w:t>
      </w:r>
    </w:p>
    <w:p w:rsidR="00DA2EE8" w:rsidRPr="00F83C1A" w:rsidRDefault="00DA2EE8" w:rsidP="007418C7">
      <w:pPr>
        <w:pStyle w:val="ConsNonformat"/>
        <w:widowControl/>
        <w:numPr>
          <w:ilvl w:val="0"/>
          <w:numId w:val="1"/>
        </w:numPr>
        <w:ind w:left="0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>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:rsidR="00DA2EE8" w:rsidRPr="00F83C1A" w:rsidRDefault="00DA2EE8" w:rsidP="007418C7">
      <w:pPr>
        <w:pStyle w:val="ConsNonformat"/>
        <w:widowControl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C1A">
        <w:rPr>
          <w:rFonts w:ascii="Times New Roman" w:hAnsi="Times New Roman" w:cs="Times New Roman"/>
          <w:sz w:val="28"/>
          <w:szCs w:val="28"/>
        </w:rPr>
        <w:t xml:space="preserve">Расчет размера платы за установление сервитута произведен на основании </w:t>
      </w:r>
    </w:p>
    <w:p w:rsidR="00DA2EE8" w:rsidRPr="00F83C1A" w:rsidRDefault="00DA2EE8" w:rsidP="007418C7">
      <w:pPr>
        <w:pStyle w:val="ConsNonformat"/>
        <w:widowControl/>
        <w:ind w:right="7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F83C1A">
        <w:rPr>
          <w:rFonts w:ascii="Times New Roman" w:hAnsi="Times New Roman" w:cs="Times New Roman"/>
          <w:sz w:val="28"/>
          <w:szCs w:val="28"/>
        </w:rPr>
        <w:t>(</w:t>
      </w:r>
      <w:r w:rsidRPr="00F83C1A">
        <w:rPr>
          <w:rFonts w:ascii="Times New Roman" w:hAnsi="Times New Roman" w:cs="Times New Roman"/>
          <w:i/>
          <w:iCs/>
          <w:sz w:val="28"/>
          <w:szCs w:val="28"/>
        </w:rPr>
        <w:t>реквизиты НПА, устанавливающего Порядок установления платы за установление сервитута</w:t>
      </w:r>
      <w:r w:rsidRPr="00F83C1A">
        <w:rPr>
          <w:rFonts w:ascii="Times New Roman" w:hAnsi="Times New Roman" w:cs="Times New Roman"/>
          <w:sz w:val="28"/>
          <w:szCs w:val="28"/>
        </w:rPr>
        <w:t>)</w:t>
      </w:r>
    </w:p>
    <w:p w:rsidR="00DA2EE8" w:rsidRPr="00F83C1A" w:rsidRDefault="00DA2EE8" w:rsidP="00B65091">
      <w:pPr>
        <w:pStyle w:val="ConsNonformat"/>
        <w:widowControl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A2EE8" w:rsidRDefault="00DA2EE8" w:rsidP="00B65091">
      <w:pPr>
        <w:tabs>
          <w:tab w:val="left" w:pos="3105"/>
        </w:tabs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EE8" w:rsidRPr="00F83C1A" w:rsidRDefault="00DA2EE8" w:rsidP="00B65091">
      <w:pPr>
        <w:tabs>
          <w:tab w:val="left" w:pos="3105"/>
        </w:tabs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EE8" w:rsidRDefault="00DA2EE8" w:rsidP="00B65091">
      <w:pPr>
        <w:ind w:right="707"/>
      </w:pPr>
      <w:r>
        <w:br w:type="page"/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DA2EE8" w:rsidRPr="00DA2EE8" w:rsidRDefault="00DA2EE8" w:rsidP="00B65091">
      <w:pPr>
        <w:autoSpaceDE w:val="0"/>
        <w:autoSpaceDN w:val="0"/>
        <w:spacing w:after="0" w:line="240" w:lineRule="auto"/>
        <w:ind w:right="7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E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DA2EE8" w:rsidRPr="00DA2EE8" w:rsidRDefault="00DA2EE8" w:rsidP="00B65091">
      <w:pPr>
        <w:spacing w:after="0" w:line="240" w:lineRule="auto"/>
        <w:ind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45"/>
        <w:tblW w:w="9923" w:type="dxa"/>
        <w:tblLook w:val="01E0"/>
      </w:tblPr>
      <w:tblGrid>
        <w:gridCol w:w="5103"/>
        <w:gridCol w:w="4820"/>
      </w:tblGrid>
      <w:tr w:rsidR="00DA2EE8" w:rsidRPr="00DA2EE8" w:rsidTr="007418C7">
        <w:trPr>
          <w:trHeight w:val="3020"/>
        </w:trPr>
        <w:tc>
          <w:tcPr>
            <w:tcW w:w="5103" w:type="dxa"/>
          </w:tcPr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DA2EE8" w:rsidRPr="007418C7" w:rsidRDefault="007418C7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A2EE8" w:rsidRPr="00DA2EE8" w:rsidRDefault="00DA2EE8" w:rsidP="007418C7">
            <w:pPr>
              <w:tabs>
                <w:tab w:val="left" w:pos="0"/>
              </w:tabs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A2EE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3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4" w:history="1"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A2E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A2EE8" w:rsidRPr="00DA2EE8" w:rsidRDefault="00DA2EE8" w:rsidP="007418C7">
            <w:pPr>
              <w:spacing w:after="0" w:line="240" w:lineRule="auto"/>
              <w:ind w:right="70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DA2EE8" w:rsidRPr="00DA2EE8" w:rsidRDefault="00DA2EE8" w:rsidP="007418C7">
            <w:pPr>
              <w:spacing w:after="0" w:line="240" w:lineRule="auto"/>
              <w:ind w:right="7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DA2EE8" w:rsidRPr="00DA2EE8" w:rsidRDefault="007418C7" w:rsidP="007418C7">
            <w:pPr>
              <w:spacing w:after="0"/>
              <w:ind w:right="707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Контактные </w:t>
            </w:r>
            <w:r w:rsidR="00DA2EE8"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______</w:t>
            </w:r>
            <w:r w:rsidR="00DA2EE8"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DA2EE8" w:rsidRPr="00DA2EE8" w:rsidRDefault="00DA2EE8" w:rsidP="007418C7">
            <w:pPr>
              <w:spacing w:after="0"/>
              <w:ind w:right="707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DA2EE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8C7" w:rsidRDefault="007418C7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«Установление сервитута в отношении земельного участка, находящегося в государственной или муниципальной собственности»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основаниям:__________________________________ _____________________________________________.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DA2EE8" w:rsidRPr="00DA2EE8" w:rsidRDefault="00DA2EE8" w:rsidP="00B65091">
      <w:pPr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E8" w:rsidRPr="00DA2EE8" w:rsidRDefault="00DA2EE8" w:rsidP="00B65091">
      <w:pPr>
        <w:spacing w:after="0" w:line="240" w:lineRule="auto"/>
        <w:ind w:right="70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2EE8" w:rsidRDefault="00DA2EE8" w:rsidP="00B65091">
      <w:pPr>
        <w:ind w:right="707"/>
      </w:pPr>
      <w:r>
        <w:br w:type="page"/>
      </w:r>
    </w:p>
    <w:tbl>
      <w:tblPr>
        <w:tblpPr w:leftFromText="180" w:rightFromText="180" w:vertAnchor="page" w:horzAnchor="margin" w:tblpXSpec="center" w:tblpY="889"/>
        <w:tblW w:w="99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22"/>
        <w:gridCol w:w="779"/>
        <w:gridCol w:w="3322"/>
        <w:gridCol w:w="30"/>
      </w:tblGrid>
      <w:tr w:rsidR="00DA2EE8" w:rsidRPr="007F0E4C" w:rsidTr="007418C7">
        <w:trPr>
          <w:gridAfter w:val="1"/>
          <w:wAfter w:w="30" w:type="dxa"/>
          <w:trHeight w:val="374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DA2EE8" w:rsidRDefault="00DA2EE8" w:rsidP="00B65091">
            <w:pPr>
              <w:pStyle w:val="ConsNonformat"/>
              <w:widowControl/>
              <w:ind w:right="70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 5</w:t>
            </w:r>
          </w:p>
          <w:p w:rsidR="00DA2EE8" w:rsidRDefault="00DA2EE8" w:rsidP="00B65091">
            <w:pPr>
              <w:pStyle w:val="ConsNonformat"/>
              <w:widowControl/>
              <w:ind w:right="70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DA2EE8" w:rsidRPr="005B515B" w:rsidRDefault="00DA2EE8" w:rsidP="00B65091">
            <w:pPr>
              <w:pStyle w:val="ConsNonformat"/>
              <w:widowControl/>
              <w:ind w:right="70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предоставлению муниципальной услуги</w:t>
            </w:r>
          </w:p>
          <w:p w:rsidR="00DA2EE8" w:rsidRPr="00BB2C47" w:rsidRDefault="00DA2EE8" w:rsidP="00B65091">
            <w:pPr>
              <w:ind w:right="7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C4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DA2EE8" w:rsidRPr="007F0E4C" w:rsidTr="007418C7">
        <w:trPr>
          <w:gridAfter w:val="1"/>
          <w:wAfter w:w="30" w:type="dxa"/>
          <w:trHeight w:val="37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7418C7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органа, принимающего решение об установлении сервитута)</w:t>
            </w:r>
          </w:p>
        </w:tc>
      </w:tr>
      <w:tr w:rsidR="00DA2EE8" w:rsidRPr="007F0E4C" w:rsidTr="007418C7">
        <w:trPr>
          <w:gridAfter w:val="1"/>
          <w:wAfter w:w="30" w:type="dxa"/>
          <w:trHeight w:val="25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</w:t>
            </w:r>
          </w:p>
        </w:tc>
      </w:tr>
      <w:tr w:rsidR="00DA2EE8" w:rsidRPr="007F0E4C" w:rsidTr="007418C7">
        <w:trPr>
          <w:gridAfter w:val="1"/>
          <w:wAfter w:w="30" w:type="dxa"/>
          <w:trHeight w:val="489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лично?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лично</w:t>
            </w:r>
          </w:p>
          <w:p w:rsidR="00DA2EE8" w:rsidRPr="007F0E4C" w:rsidRDefault="00DA2EE8" w:rsidP="00B65091">
            <w:pPr>
              <w:ind w:left="9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Обратился представитель заявителя</w:t>
            </w:r>
          </w:p>
        </w:tc>
      </w:tr>
      <w:tr w:rsidR="00DA2EE8" w:rsidRPr="007F0E4C" w:rsidTr="007418C7">
        <w:trPr>
          <w:gridAfter w:val="1"/>
          <w:wAfter w:w="30" w:type="dxa"/>
          <w:trHeight w:val="24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заявителя Юридического лица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руководителя ЮЛ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 руководителя ЮЛ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 руководителя ЮЛ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 руководителя ЮЛ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 руководителя ЮЛ</w:t>
            </w:r>
          </w:p>
        </w:tc>
      </w:tr>
      <w:tr w:rsidR="00DA2EE8" w:rsidRPr="007F0E4C" w:rsidTr="007418C7">
        <w:trPr>
          <w:gridAfter w:val="1"/>
          <w:wAfter w:w="30" w:type="dxa"/>
          <w:trHeight w:val="25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заявителя Физического лица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5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заявителя Индивидуального предпринимателя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5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представителе</w:t>
            </w:r>
          </w:p>
        </w:tc>
      </w:tr>
      <w:tr w:rsidR="00DA2EE8" w:rsidRPr="007F0E4C" w:rsidTr="007418C7">
        <w:trPr>
          <w:gridAfter w:val="1"/>
          <w:wAfter w:w="30" w:type="dxa"/>
          <w:trHeight w:val="729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Кто представляет интересы заявителя?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left="9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DA2EE8" w:rsidRPr="007F0E4C" w:rsidRDefault="00DA2EE8" w:rsidP="00B65091">
            <w:pPr>
              <w:ind w:left="9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DA2EE8" w:rsidRPr="007F0E4C" w:rsidRDefault="00DA2EE8" w:rsidP="00B65091">
            <w:pPr>
              <w:ind w:left="9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  <w:tr w:rsidR="00DA2EE8" w:rsidRPr="007F0E4C" w:rsidTr="007418C7">
        <w:trPr>
          <w:gridAfter w:val="1"/>
          <w:wAfter w:w="30" w:type="dxa"/>
          <w:trHeight w:val="486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Обратился руководитель юридического лица?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Обратился руководитель</w:t>
            </w:r>
          </w:p>
          <w:p w:rsidR="00DA2EE8" w:rsidRPr="007F0E4C" w:rsidRDefault="00DA2EE8" w:rsidP="00B65091">
            <w:pPr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Обратилось иное уполномоченное лицо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Представитель Юридическое лицо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</w:tr>
      <w:tr w:rsidR="00DA2EE8" w:rsidRPr="007F0E4C" w:rsidTr="007418C7">
        <w:trPr>
          <w:gridAfter w:val="1"/>
          <w:wAfter w:w="30" w:type="dxa"/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Представитель Физическое лицо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Представитель Индивидуальный предприниматель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Вариант предоставления услуги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6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Выберите цель публичного сервитута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numPr>
                <w:ilvl w:val="0"/>
                <w:numId w:val="9"/>
              </w:num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Размещение линейных объектов и иных сооружений</w:t>
            </w:r>
          </w:p>
          <w:p w:rsidR="00DA2EE8" w:rsidRPr="007F0E4C" w:rsidRDefault="00DA2EE8" w:rsidP="00B65091">
            <w:pPr>
              <w:numPr>
                <w:ilvl w:val="0"/>
                <w:numId w:val="9"/>
              </w:num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Проведение изыскательских работ</w:t>
            </w:r>
          </w:p>
          <w:p w:rsidR="00DA2EE8" w:rsidRPr="007F0E4C" w:rsidRDefault="00DA2EE8" w:rsidP="00B65091">
            <w:pPr>
              <w:numPr>
                <w:ilvl w:val="0"/>
                <w:numId w:val="9"/>
              </w:num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Недропользование</w:t>
            </w:r>
            <w:proofErr w:type="spellEnd"/>
          </w:p>
          <w:p w:rsidR="00DA2EE8" w:rsidRPr="007F0E4C" w:rsidRDefault="00DA2EE8" w:rsidP="00B65091">
            <w:pPr>
              <w:numPr>
                <w:ilvl w:val="0"/>
                <w:numId w:val="9"/>
              </w:num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:rsidR="00DA2EE8" w:rsidRPr="007F0E4C" w:rsidRDefault="00DA2EE8" w:rsidP="00B65091">
            <w:pPr>
              <w:numPr>
                <w:ilvl w:val="0"/>
                <w:numId w:val="9"/>
              </w:num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Иные цели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6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Сервитут устанавливается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 земельный участок</w:t>
            </w:r>
          </w:p>
          <w:p w:rsidR="00DA2EE8" w:rsidRPr="007F0E4C" w:rsidRDefault="00DA2EE8" w:rsidP="00B65091">
            <w:pPr>
              <w:spacing w:line="240" w:lineRule="auto"/>
              <w:ind w:left="11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На часть земельного участка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установления сервитута на ЗУ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о ЗУ: кадастровый (условный) номер; адрес или описание местоположения ЗУ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установления сервитута на часть ЗУ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6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поставлена на кадастровый учет?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spacing w:line="240" w:lineRule="auto"/>
              <w:ind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поставлена на кадастровый учет</w:t>
            </w:r>
          </w:p>
          <w:p w:rsidR="00DA2EE8" w:rsidRPr="007F0E4C" w:rsidRDefault="00DA2EE8" w:rsidP="00B65091">
            <w:pPr>
              <w:spacing w:line="240" w:lineRule="auto"/>
              <w:ind w:left="11" w:right="7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не поставлена на кадастровый учет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случае, если часть ЗУ поставлена на кадастровый учет)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F0E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случае, если часть ЗУ не поставлена на кадастровый учет)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6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Схема границ сервитута на кадастровом плане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0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Приложить документ</w:t>
            </w:r>
          </w:p>
        </w:tc>
      </w:tr>
      <w:tr w:rsidR="00DA2EE8" w:rsidRPr="007F0E4C" w:rsidTr="007418C7">
        <w:trPr>
          <w:gridAfter w:val="1"/>
          <w:wAfter w:w="30" w:type="dxa"/>
          <w:trHeight w:val="2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установления сервитута</w:t>
            </w:r>
          </w:p>
        </w:tc>
      </w:tr>
      <w:tr w:rsidR="00DA2EE8" w:rsidRPr="007F0E4C" w:rsidTr="007418C7">
        <w:trPr>
          <w:trHeight w:val="64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</w:tr>
      <w:tr w:rsidR="00DA2EE8" w:rsidRPr="007F0E4C" w:rsidTr="007418C7">
        <w:trPr>
          <w:trHeight w:val="64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EE8" w:rsidRPr="007F0E4C" w:rsidTr="007418C7">
        <w:trPr>
          <w:trHeight w:val="64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(ФИО, инициалы)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EE8" w:rsidRPr="007F0E4C" w:rsidRDefault="00DA2EE8" w:rsidP="00B65091">
            <w:pPr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F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A2EE8" w:rsidRPr="007F0E4C" w:rsidRDefault="00DA2EE8" w:rsidP="00B65091">
      <w:pPr>
        <w:ind w:right="707"/>
        <w:rPr>
          <w:rFonts w:ascii="Times New Roman" w:hAnsi="Times New Roman" w:cs="Times New Roman"/>
          <w:sz w:val="28"/>
          <w:szCs w:val="28"/>
        </w:rPr>
      </w:pPr>
    </w:p>
    <w:p w:rsidR="00205C4C" w:rsidRDefault="00205C4C" w:rsidP="00B65091">
      <w:pPr>
        <w:ind w:right="707"/>
      </w:pPr>
    </w:p>
    <w:sectPr w:rsidR="00205C4C" w:rsidSect="00B65091">
      <w:headerReference w:type="default" r:id="rId15"/>
      <w:pgSz w:w="11906" w:h="16838"/>
      <w:pgMar w:top="1134" w:right="282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A3" w:rsidRDefault="00287DA3" w:rsidP="00815CFB">
      <w:pPr>
        <w:spacing w:after="0" w:line="240" w:lineRule="auto"/>
      </w:pPr>
      <w:r>
        <w:separator/>
      </w:r>
    </w:p>
  </w:endnote>
  <w:endnote w:type="continuationSeparator" w:id="0">
    <w:p w:rsidR="00287DA3" w:rsidRDefault="00287DA3" w:rsidP="0081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A3" w:rsidRDefault="00287DA3" w:rsidP="00815CFB">
      <w:pPr>
        <w:spacing w:after="0" w:line="240" w:lineRule="auto"/>
      </w:pPr>
      <w:r>
        <w:separator/>
      </w:r>
    </w:p>
  </w:footnote>
  <w:footnote w:type="continuationSeparator" w:id="0">
    <w:p w:rsidR="00287DA3" w:rsidRDefault="00287DA3" w:rsidP="0081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91" w:rsidRDefault="00B65091">
    <w:pPr>
      <w:pStyle w:val="a8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6171"/>
      <w:docPartObj>
        <w:docPartGallery w:val="Page Numbers (Top of Page)"/>
        <w:docPartUnique/>
      </w:docPartObj>
    </w:sdtPr>
    <w:sdtContent>
      <w:p w:rsidR="00B65091" w:rsidRDefault="00243671">
        <w:pPr>
          <w:pStyle w:val="a4"/>
          <w:jc w:val="center"/>
        </w:pPr>
        <w:fldSimple w:instr=" PAGE   \* MERGEFORMAT ">
          <w:r w:rsidR="007835AE">
            <w:rPr>
              <w:noProof/>
            </w:rPr>
            <w:t>31</w:t>
          </w:r>
        </w:fldSimple>
      </w:p>
    </w:sdtContent>
  </w:sdt>
  <w:p w:rsidR="00B65091" w:rsidRDefault="00B650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8"/>
    <w:multiLevelType w:val="multilevel"/>
    <w:tmpl w:val="FE189C76"/>
    <w:lvl w:ilvl="0">
      <w:start w:val="6"/>
      <w:numFmt w:val="decimal"/>
      <w:lvlText w:val="%1"/>
      <w:lvlJc w:val="left"/>
      <w:pPr>
        <w:ind w:left="167" w:hanging="83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67" w:hanging="83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397" w:hanging="353"/>
      </w:pPr>
      <w:rPr>
        <w:rFonts w:ascii="Times New Roman" w:hAnsi="Times New Roman" w:cs="Times New Roman"/>
        <w:b/>
        <w:bCs w:val="0"/>
        <w:spacing w:val="-8"/>
        <w:w w:val="100"/>
        <w:sz w:val="28"/>
        <w:szCs w:val="28"/>
      </w:rPr>
    </w:lvl>
    <w:lvl w:ilvl="3">
      <w:numFmt w:val="bullet"/>
      <w:lvlText w:val="•"/>
      <w:lvlJc w:val="left"/>
      <w:pPr>
        <w:ind w:left="5786" w:hanging="353"/>
      </w:pPr>
    </w:lvl>
    <w:lvl w:ilvl="4">
      <w:numFmt w:val="bullet"/>
      <w:lvlText w:val="•"/>
      <w:lvlJc w:val="left"/>
      <w:pPr>
        <w:ind w:left="6479" w:hanging="353"/>
      </w:pPr>
    </w:lvl>
    <w:lvl w:ilvl="5">
      <w:numFmt w:val="bullet"/>
      <w:lvlText w:val="•"/>
      <w:lvlJc w:val="left"/>
      <w:pPr>
        <w:ind w:left="7172" w:hanging="353"/>
      </w:pPr>
    </w:lvl>
    <w:lvl w:ilvl="6">
      <w:numFmt w:val="bullet"/>
      <w:lvlText w:val="•"/>
      <w:lvlJc w:val="left"/>
      <w:pPr>
        <w:ind w:left="7866" w:hanging="353"/>
      </w:pPr>
    </w:lvl>
    <w:lvl w:ilvl="7">
      <w:numFmt w:val="bullet"/>
      <w:lvlText w:val="•"/>
      <w:lvlJc w:val="left"/>
      <w:pPr>
        <w:ind w:left="8559" w:hanging="353"/>
      </w:pPr>
    </w:lvl>
    <w:lvl w:ilvl="8">
      <w:numFmt w:val="bullet"/>
      <w:lvlText w:val="•"/>
      <w:lvlJc w:val="left"/>
      <w:pPr>
        <w:ind w:left="9252" w:hanging="353"/>
      </w:pPr>
    </w:lvl>
  </w:abstractNum>
  <w:abstractNum w:abstractNumId="1">
    <w:nsid w:val="00000479"/>
    <w:multiLevelType w:val="multilevel"/>
    <w:tmpl w:val="000008FC"/>
    <w:lvl w:ilvl="0">
      <w:start w:val="1"/>
      <w:numFmt w:val="decimal"/>
      <w:lvlText w:val="%1"/>
      <w:lvlJc w:val="left"/>
      <w:pPr>
        <w:ind w:left="167" w:hanging="53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7" w:hanging="539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255" w:hanging="539"/>
      </w:pPr>
    </w:lvl>
    <w:lvl w:ilvl="3">
      <w:numFmt w:val="bullet"/>
      <w:lvlText w:val="•"/>
      <w:lvlJc w:val="left"/>
      <w:pPr>
        <w:ind w:left="3303" w:hanging="539"/>
      </w:pPr>
    </w:lvl>
    <w:lvl w:ilvl="4">
      <w:numFmt w:val="bullet"/>
      <w:lvlText w:val="•"/>
      <w:lvlJc w:val="left"/>
      <w:pPr>
        <w:ind w:left="4351" w:hanging="539"/>
      </w:pPr>
    </w:lvl>
    <w:lvl w:ilvl="5">
      <w:numFmt w:val="bullet"/>
      <w:lvlText w:val="•"/>
      <w:lvlJc w:val="left"/>
      <w:pPr>
        <w:ind w:left="5399" w:hanging="539"/>
      </w:pPr>
    </w:lvl>
    <w:lvl w:ilvl="6">
      <w:numFmt w:val="bullet"/>
      <w:lvlText w:val="•"/>
      <w:lvlJc w:val="left"/>
      <w:pPr>
        <w:ind w:left="6447" w:hanging="539"/>
      </w:pPr>
    </w:lvl>
    <w:lvl w:ilvl="7">
      <w:numFmt w:val="bullet"/>
      <w:lvlText w:val="•"/>
      <w:lvlJc w:val="left"/>
      <w:pPr>
        <w:ind w:left="7495" w:hanging="539"/>
      </w:pPr>
    </w:lvl>
    <w:lvl w:ilvl="8">
      <w:numFmt w:val="bullet"/>
      <w:lvlText w:val="•"/>
      <w:lvlJc w:val="left"/>
      <w:pPr>
        <w:ind w:left="8543" w:hanging="539"/>
      </w:pPr>
    </w:lvl>
  </w:abstractNum>
  <w:abstractNum w:abstractNumId="2">
    <w:nsid w:val="0000047A"/>
    <w:multiLevelType w:val="multilevel"/>
    <w:tmpl w:val="000008FD"/>
    <w:lvl w:ilvl="0">
      <w:start w:val="2"/>
      <w:numFmt w:val="decimal"/>
      <w:lvlText w:val="%1"/>
      <w:lvlJc w:val="left"/>
      <w:pPr>
        <w:ind w:left="724" w:hanging="5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4" w:hanging="5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03" w:hanging="560"/>
      </w:pPr>
    </w:lvl>
    <w:lvl w:ilvl="3">
      <w:numFmt w:val="bullet"/>
      <w:lvlText w:val="•"/>
      <w:lvlJc w:val="left"/>
      <w:pPr>
        <w:ind w:left="3695" w:hanging="560"/>
      </w:pPr>
    </w:lvl>
    <w:lvl w:ilvl="4">
      <w:numFmt w:val="bullet"/>
      <w:lvlText w:val="•"/>
      <w:lvlJc w:val="left"/>
      <w:pPr>
        <w:ind w:left="4687" w:hanging="560"/>
      </w:pPr>
    </w:lvl>
    <w:lvl w:ilvl="5">
      <w:numFmt w:val="bullet"/>
      <w:lvlText w:val="•"/>
      <w:lvlJc w:val="left"/>
      <w:pPr>
        <w:ind w:left="5679" w:hanging="560"/>
      </w:pPr>
    </w:lvl>
    <w:lvl w:ilvl="6">
      <w:numFmt w:val="bullet"/>
      <w:lvlText w:val="•"/>
      <w:lvlJc w:val="left"/>
      <w:pPr>
        <w:ind w:left="6671" w:hanging="560"/>
      </w:pPr>
    </w:lvl>
    <w:lvl w:ilvl="7">
      <w:numFmt w:val="bullet"/>
      <w:lvlText w:val="•"/>
      <w:lvlJc w:val="left"/>
      <w:pPr>
        <w:ind w:left="7663" w:hanging="560"/>
      </w:pPr>
    </w:lvl>
    <w:lvl w:ilvl="8">
      <w:numFmt w:val="bullet"/>
      <w:lvlText w:val="•"/>
      <w:lvlJc w:val="left"/>
      <w:pPr>
        <w:ind w:left="8655" w:hanging="560"/>
      </w:pPr>
    </w:lvl>
  </w:abstractNum>
  <w:abstractNum w:abstractNumId="3">
    <w:nsid w:val="0000047B"/>
    <w:multiLevelType w:val="multilevel"/>
    <w:tmpl w:val="000008FE"/>
    <w:lvl w:ilvl="0">
      <w:start w:val="3"/>
      <w:numFmt w:val="decimal"/>
      <w:lvlText w:val="%1"/>
      <w:lvlJc w:val="left"/>
      <w:pPr>
        <w:ind w:left="724" w:hanging="5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4" w:hanging="5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703" w:hanging="560"/>
      </w:pPr>
    </w:lvl>
    <w:lvl w:ilvl="3">
      <w:numFmt w:val="bullet"/>
      <w:lvlText w:val="•"/>
      <w:lvlJc w:val="left"/>
      <w:pPr>
        <w:ind w:left="3695" w:hanging="560"/>
      </w:pPr>
    </w:lvl>
    <w:lvl w:ilvl="4">
      <w:numFmt w:val="bullet"/>
      <w:lvlText w:val="•"/>
      <w:lvlJc w:val="left"/>
      <w:pPr>
        <w:ind w:left="4687" w:hanging="560"/>
      </w:pPr>
    </w:lvl>
    <w:lvl w:ilvl="5">
      <w:numFmt w:val="bullet"/>
      <w:lvlText w:val="•"/>
      <w:lvlJc w:val="left"/>
      <w:pPr>
        <w:ind w:left="5679" w:hanging="560"/>
      </w:pPr>
    </w:lvl>
    <w:lvl w:ilvl="6">
      <w:numFmt w:val="bullet"/>
      <w:lvlText w:val="•"/>
      <w:lvlJc w:val="left"/>
      <w:pPr>
        <w:ind w:left="6671" w:hanging="560"/>
      </w:pPr>
    </w:lvl>
    <w:lvl w:ilvl="7">
      <w:numFmt w:val="bullet"/>
      <w:lvlText w:val="•"/>
      <w:lvlJc w:val="left"/>
      <w:pPr>
        <w:ind w:left="7663" w:hanging="560"/>
      </w:pPr>
    </w:lvl>
    <w:lvl w:ilvl="8">
      <w:numFmt w:val="bullet"/>
      <w:lvlText w:val="•"/>
      <w:lvlJc w:val="left"/>
      <w:pPr>
        <w:ind w:left="8655" w:hanging="560"/>
      </w:pPr>
    </w:lvl>
  </w:abstractNum>
  <w:abstractNum w:abstractNumId="4">
    <w:nsid w:val="0000047C"/>
    <w:multiLevelType w:val="multilevel"/>
    <w:tmpl w:val="000008FF"/>
    <w:lvl w:ilvl="0">
      <w:start w:val="4"/>
      <w:numFmt w:val="decimal"/>
      <w:lvlText w:val="%1"/>
      <w:lvlJc w:val="left"/>
      <w:pPr>
        <w:ind w:left="164" w:hanging="5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" w:hanging="560"/>
      </w:pPr>
      <w:rPr>
        <w:rFonts w:ascii="Times New Roman" w:hAnsi="Times New Roman" w:cs="Times New Roman"/>
        <w:b w:val="0"/>
        <w:bCs w:val="0"/>
        <w:spacing w:val="-26"/>
        <w:w w:val="100"/>
        <w:sz w:val="24"/>
        <w:szCs w:val="24"/>
      </w:rPr>
    </w:lvl>
    <w:lvl w:ilvl="2">
      <w:numFmt w:val="bullet"/>
      <w:lvlText w:val="•"/>
      <w:lvlJc w:val="left"/>
      <w:pPr>
        <w:ind w:left="2255" w:hanging="560"/>
      </w:pPr>
    </w:lvl>
    <w:lvl w:ilvl="3">
      <w:numFmt w:val="bullet"/>
      <w:lvlText w:val="•"/>
      <w:lvlJc w:val="left"/>
      <w:pPr>
        <w:ind w:left="3303" w:hanging="560"/>
      </w:pPr>
    </w:lvl>
    <w:lvl w:ilvl="4">
      <w:numFmt w:val="bullet"/>
      <w:lvlText w:val="•"/>
      <w:lvlJc w:val="left"/>
      <w:pPr>
        <w:ind w:left="4351" w:hanging="560"/>
      </w:pPr>
    </w:lvl>
    <w:lvl w:ilvl="5">
      <w:numFmt w:val="bullet"/>
      <w:lvlText w:val="•"/>
      <w:lvlJc w:val="left"/>
      <w:pPr>
        <w:ind w:left="5399" w:hanging="560"/>
      </w:pPr>
    </w:lvl>
    <w:lvl w:ilvl="6">
      <w:numFmt w:val="bullet"/>
      <w:lvlText w:val="•"/>
      <w:lvlJc w:val="left"/>
      <w:pPr>
        <w:ind w:left="6447" w:hanging="560"/>
      </w:pPr>
    </w:lvl>
    <w:lvl w:ilvl="7">
      <w:numFmt w:val="bullet"/>
      <w:lvlText w:val="•"/>
      <w:lvlJc w:val="left"/>
      <w:pPr>
        <w:ind w:left="7495" w:hanging="560"/>
      </w:pPr>
    </w:lvl>
    <w:lvl w:ilvl="8">
      <w:numFmt w:val="bullet"/>
      <w:lvlText w:val="•"/>
      <w:lvlJc w:val="left"/>
      <w:pPr>
        <w:ind w:left="8543" w:hanging="560"/>
      </w:pPr>
    </w:lvl>
  </w:abstractNum>
  <w:abstractNum w:abstractNumId="5">
    <w:nsid w:val="0000047D"/>
    <w:multiLevelType w:val="multilevel"/>
    <w:tmpl w:val="00000900"/>
    <w:lvl w:ilvl="0">
      <w:start w:val="5"/>
      <w:numFmt w:val="decimal"/>
      <w:lvlText w:val="%1"/>
      <w:lvlJc w:val="left"/>
      <w:pPr>
        <w:ind w:left="164" w:hanging="4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" w:hanging="451"/>
      </w:pPr>
      <w:rPr>
        <w:rFonts w:ascii="Times New Roman" w:hAnsi="Times New Roman" w:cs="Times New Roman"/>
        <w:b w:val="0"/>
        <w:bCs w:val="0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2255" w:hanging="451"/>
      </w:pPr>
    </w:lvl>
    <w:lvl w:ilvl="3">
      <w:numFmt w:val="bullet"/>
      <w:lvlText w:val="•"/>
      <w:lvlJc w:val="left"/>
      <w:pPr>
        <w:ind w:left="3303" w:hanging="451"/>
      </w:pPr>
    </w:lvl>
    <w:lvl w:ilvl="4">
      <w:numFmt w:val="bullet"/>
      <w:lvlText w:val="•"/>
      <w:lvlJc w:val="left"/>
      <w:pPr>
        <w:ind w:left="4351" w:hanging="451"/>
      </w:pPr>
    </w:lvl>
    <w:lvl w:ilvl="5">
      <w:numFmt w:val="bullet"/>
      <w:lvlText w:val="•"/>
      <w:lvlJc w:val="left"/>
      <w:pPr>
        <w:ind w:left="5399" w:hanging="451"/>
      </w:pPr>
    </w:lvl>
    <w:lvl w:ilvl="6">
      <w:numFmt w:val="bullet"/>
      <w:lvlText w:val="•"/>
      <w:lvlJc w:val="left"/>
      <w:pPr>
        <w:ind w:left="6447" w:hanging="451"/>
      </w:pPr>
    </w:lvl>
    <w:lvl w:ilvl="7">
      <w:numFmt w:val="bullet"/>
      <w:lvlText w:val="•"/>
      <w:lvlJc w:val="left"/>
      <w:pPr>
        <w:ind w:left="7495" w:hanging="451"/>
      </w:pPr>
    </w:lvl>
    <w:lvl w:ilvl="8">
      <w:numFmt w:val="bullet"/>
      <w:lvlText w:val="•"/>
      <w:lvlJc w:val="left"/>
      <w:pPr>
        <w:ind w:left="8543" w:hanging="451"/>
      </w:pPr>
    </w:lvl>
  </w:abstractNum>
  <w:abstractNum w:abstractNumId="6">
    <w:nsid w:val="0000047E"/>
    <w:multiLevelType w:val="multilevel"/>
    <w:tmpl w:val="00000901"/>
    <w:lvl w:ilvl="0">
      <w:start w:val="1"/>
      <w:numFmt w:val="decimal"/>
      <w:lvlText w:val="%1)"/>
      <w:lvlJc w:val="left"/>
      <w:pPr>
        <w:ind w:left="424" w:hanging="2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1441" w:hanging="260"/>
      </w:pPr>
    </w:lvl>
    <w:lvl w:ilvl="2">
      <w:numFmt w:val="bullet"/>
      <w:lvlText w:val="•"/>
      <w:lvlJc w:val="left"/>
      <w:pPr>
        <w:ind w:left="2463" w:hanging="260"/>
      </w:pPr>
    </w:lvl>
    <w:lvl w:ilvl="3">
      <w:numFmt w:val="bullet"/>
      <w:lvlText w:val="•"/>
      <w:lvlJc w:val="left"/>
      <w:pPr>
        <w:ind w:left="3485" w:hanging="260"/>
      </w:pPr>
    </w:lvl>
    <w:lvl w:ilvl="4">
      <w:numFmt w:val="bullet"/>
      <w:lvlText w:val="•"/>
      <w:lvlJc w:val="left"/>
      <w:pPr>
        <w:ind w:left="4507" w:hanging="260"/>
      </w:pPr>
    </w:lvl>
    <w:lvl w:ilvl="5">
      <w:numFmt w:val="bullet"/>
      <w:lvlText w:val="•"/>
      <w:lvlJc w:val="left"/>
      <w:pPr>
        <w:ind w:left="5529" w:hanging="260"/>
      </w:pPr>
    </w:lvl>
    <w:lvl w:ilvl="6">
      <w:numFmt w:val="bullet"/>
      <w:lvlText w:val="•"/>
      <w:lvlJc w:val="left"/>
      <w:pPr>
        <w:ind w:left="6551" w:hanging="260"/>
      </w:pPr>
    </w:lvl>
    <w:lvl w:ilvl="7">
      <w:numFmt w:val="bullet"/>
      <w:lvlText w:val="•"/>
      <w:lvlJc w:val="left"/>
      <w:pPr>
        <w:ind w:left="7573" w:hanging="260"/>
      </w:pPr>
    </w:lvl>
    <w:lvl w:ilvl="8">
      <w:numFmt w:val="bullet"/>
      <w:lvlText w:val="•"/>
      <w:lvlJc w:val="left"/>
      <w:pPr>
        <w:ind w:left="8595" w:hanging="260"/>
      </w:pPr>
    </w:lvl>
  </w:abstractNum>
  <w:abstractNum w:abstractNumId="7">
    <w:nsid w:val="0000047F"/>
    <w:multiLevelType w:val="multilevel"/>
    <w:tmpl w:val="00000902"/>
    <w:lvl w:ilvl="0">
      <w:start w:val="1"/>
      <w:numFmt w:val="decimal"/>
      <w:lvlText w:val="%1)"/>
      <w:lvlJc w:val="left"/>
      <w:pPr>
        <w:ind w:left="164" w:hanging="379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1">
      <w:numFmt w:val="bullet"/>
      <w:lvlText w:val="•"/>
      <w:lvlJc w:val="left"/>
      <w:pPr>
        <w:ind w:left="1207" w:hanging="379"/>
      </w:pPr>
    </w:lvl>
    <w:lvl w:ilvl="2">
      <w:numFmt w:val="bullet"/>
      <w:lvlText w:val="•"/>
      <w:lvlJc w:val="left"/>
      <w:pPr>
        <w:ind w:left="2255" w:hanging="379"/>
      </w:pPr>
    </w:lvl>
    <w:lvl w:ilvl="3">
      <w:numFmt w:val="bullet"/>
      <w:lvlText w:val="•"/>
      <w:lvlJc w:val="left"/>
      <w:pPr>
        <w:ind w:left="3303" w:hanging="379"/>
      </w:pPr>
    </w:lvl>
    <w:lvl w:ilvl="4">
      <w:numFmt w:val="bullet"/>
      <w:lvlText w:val="•"/>
      <w:lvlJc w:val="left"/>
      <w:pPr>
        <w:ind w:left="4351" w:hanging="379"/>
      </w:pPr>
    </w:lvl>
    <w:lvl w:ilvl="5">
      <w:numFmt w:val="bullet"/>
      <w:lvlText w:val="•"/>
      <w:lvlJc w:val="left"/>
      <w:pPr>
        <w:ind w:left="5399" w:hanging="379"/>
      </w:pPr>
    </w:lvl>
    <w:lvl w:ilvl="6">
      <w:numFmt w:val="bullet"/>
      <w:lvlText w:val="•"/>
      <w:lvlJc w:val="left"/>
      <w:pPr>
        <w:ind w:left="6447" w:hanging="379"/>
      </w:pPr>
    </w:lvl>
    <w:lvl w:ilvl="7">
      <w:numFmt w:val="bullet"/>
      <w:lvlText w:val="•"/>
      <w:lvlJc w:val="left"/>
      <w:pPr>
        <w:ind w:left="7495" w:hanging="379"/>
      </w:pPr>
    </w:lvl>
    <w:lvl w:ilvl="8">
      <w:numFmt w:val="bullet"/>
      <w:lvlText w:val="•"/>
      <w:lvlJc w:val="left"/>
      <w:pPr>
        <w:ind w:left="8543" w:hanging="379"/>
      </w:pPr>
    </w:lvl>
  </w:abstractNum>
  <w:abstractNum w:abstractNumId="8">
    <w:nsid w:val="00000483"/>
    <w:multiLevelType w:val="multilevel"/>
    <w:tmpl w:val="00000906"/>
    <w:lvl w:ilvl="0">
      <w:numFmt w:val="bullet"/>
      <w:lvlText w:val="□"/>
      <w:lvlJc w:val="left"/>
      <w:pPr>
        <w:ind w:left="12" w:hanging="274"/>
      </w:pPr>
      <w:rPr>
        <w:rFonts w:ascii="Arial" w:hAnsi="Arial"/>
        <w:b w:val="0"/>
        <w:w w:val="99"/>
        <w:sz w:val="19"/>
      </w:rPr>
    </w:lvl>
    <w:lvl w:ilvl="1">
      <w:numFmt w:val="bullet"/>
      <w:lvlText w:val="•"/>
      <w:lvlJc w:val="left"/>
      <w:pPr>
        <w:ind w:left="599" w:hanging="274"/>
      </w:pPr>
    </w:lvl>
    <w:lvl w:ilvl="2">
      <w:numFmt w:val="bullet"/>
      <w:lvlText w:val="•"/>
      <w:lvlJc w:val="left"/>
      <w:pPr>
        <w:ind w:left="1179" w:hanging="274"/>
      </w:pPr>
    </w:lvl>
    <w:lvl w:ilvl="3">
      <w:numFmt w:val="bullet"/>
      <w:lvlText w:val="•"/>
      <w:lvlJc w:val="left"/>
      <w:pPr>
        <w:ind w:left="1758" w:hanging="274"/>
      </w:pPr>
    </w:lvl>
    <w:lvl w:ilvl="4">
      <w:numFmt w:val="bullet"/>
      <w:lvlText w:val="•"/>
      <w:lvlJc w:val="left"/>
      <w:pPr>
        <w:ind w:left="2338" w:hanging="274"/>
      </w:pPr>
    </w:lvl>
    <w:lvl w:ilvl="5">
      <w:numFmt w:val="bullet"/>
      <w:lvlText w:val="•"/>
      <w:lvlJc w:val="left"/>
      <w:pPr>
        <w:ind w:left="2917" w:hanging="274"/>
      </w:pPr>
    </w:lvl>
    <w:lvl w:ilvl="6">
      <w:numFmt w:val="bullet"/>
      <w:lvlText w:val="•"/>
      <w:lvlJc w:val="left"/>
      <w:pPr>
        <w:ind w:left="3497" w:hanging="274"/>
      </w:pPr>
    </w:lvl>
    <w:lvl w:ilvl="7">
      <w:numFmt w:val="bullet"/>
      <w:lvlText w:val="•"/>
      <w:lvlJc w:val="left"/>
      <w:pPr>
        <w:ind w:left="4076" w:hanging="274"/>
      </w:pPr>
    </w:lvl>
    <w:lvl w:ilvl="8">
      <w:numFmt w:val="bullet"/>
      <w:lvlText w:val="•"/>
      <w:lvlJc w:val="left"/>
      <w:pPr>
        <w:ind w:left="4656" w:hanging="27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8C1"/>
    <w:rsid w:val="000C1AAB"/>
    <w:rsid w:val="000F2097"/>
    <w:rsid w:val="00104B4C"/>
    <w:rsid w:val="0016055A"/>
    <w:rsid w:val="001656F4"/>
    <w:rsid w:val="00170192"/>
    <w:rsid w:val="00205C4C"/>
    <w:rsid w:val="00243671"/>
    <w:rsid w:val="00287DA3"/>
    <w:rsid w:val="00292659"/>
    <w:rsid w:val="002C4420"/>
    <w:rsid w:val="0030068C"/>
    <w:rsid w:val="003019D3"/>
    <w:rsid w:val="00334FF0"/>
    <w:rsid w:val="00352BBF"/>
    <w:rsid w:val="003665E0"/>
    <w:rsid w:val="0039081F"/>
    <w:rsid w:val="003B0B73"/>
    <w:rsid w:val="003B6674"/>
    <w:rsid w:val="003E63CA"/>
    <w:rsid w:val="004118D3"/>
    <w:rsid w:val="0047151D"/>
    <w:rsid w:val="004741FB"/>
    <w:rsid w:val="004E6968"/>
    <w:rsid w:val="0050322A"/>
    <w:rsid w:val="0054147B"/>
    <w:rsid w:val="005602FA"/>
    <w:rsid w:val="005B294F"/>
    <w:rsid w:val="005D6821"/>
    <w:rsid w:val="00631FDB"/>
    <w:rsid w:val="00667763"/>
    <w:rsid w:val="006C165D"/>
    <w:rsid w:val="0072652F"/>
    <w:rsid w:val="007418C7"/>
    <w:rsid w:val="007447D4"/>
    <w:rsid w:val="00745F1A"/>
    <w:rsid w:val="00747DD3"/>
    <w:rsid w:val="0075604E"/>
    <w:rsid w:val="007618C1"/>
    <w:rsid w:val="00782C13"/>
    <w:rsid w:val="007835AE"/>
    <w:rsid w:val="007A6DCF"/>
    <w:rsid w:val="007F31B4"/>
    <w:rsid w:val="00815CFB"/>
    <w:rsid w:val="008A13DD"/>
    <w:rsid w:val="008F46A5"/>
    <w:rsid w:val="009417E8"/>
    <w:rsid w:val="00954AC1"/>
    <w:rsid w:val="00A06446"/>
    <w:rsid w:val="00A1503B"/>
    <w:rsid w:val="00A317A7"/>
    <w:rsid w:val="00A400BD"/>
    <w:rsid w:val="00A74BD2"/>
    <w:rsid w:val="00AC0185"/>
    <w:rsid w:val="00AC0DBC"/>
    <w:rsid w:val="00AD7DA2"/>
    <w:rsid w:val="00B01E35"/>
    <w:rsid w:val="00B11E69"/>
    <w:rsid w:val="00B14083"/>
    <w:rsid w:val="00B3305C"/>
    <w:rsid w:val="00B61857"/>
    <w:rsid w:val="00B65091"/>
    <w:rsid w:val="00BE2AFE"/>
    <w:rsid w:val="00C8014F"/>
    <w:rsid w:val="00D04A54"/>
    <w:rsid w:val="00D32705"/>
    <w:rsid w:val="00DA2EE8"/>
    <w:rsid w:val="00DA6201"/>
    <w:rsid w:val="00DC123D"/>
    <w:rsid w:val="00F0451B"/>
    <w:rsid w:val="00F33CA1"/>
    <w:rsid w:val="00F8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8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CFB"/>
  </w:style>
  <w:style w:type="paragraph" w:styleId="a6">
    <w:name w:val="footer"/>
    <w:basedOn w:val="a"/>
    <w:link w:val="a7"/>
    <w:uiPriority w:val="99"/>
    <w:semiHidden/>
    <w:unhideWhenUsed/>
    <w:rsid w:val="0081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5CFB"/>
  </w:style>
  <w:style w:type="paragraph" w:customStyle="1" w:styleId="ConsNonformat">
    <w:name w:val="ConsNonformat"/>
    <w:rsid w:val="00DA2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A2E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A2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nradm.ru" TargetMode="External"/><Relationship Id="rId13" Type="http://schemas.openxmlformats.org/officeDocument/2006/relationships/hyperlink" Target="mailto:adm@shenr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enradm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dm@shen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" TargetMode="External"/><Relationship Id="rId14" Type="http://schemas.openxmlformats.org/officeDocument/2006/relationships/hyperlink" Target="http://www.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9165</Words>
  <Characters>52244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11</cp:revision>
  <cp:lastPrinted>2023-06-20T08:09:00Z</cp:lastPrinted>
  <dcterms:created xsi:type="dcterms:W3CDTF">2023-06-05T11:39:00Z</dcterms:created>
  <dcterms:modified xsi:type="dcterms:W3CDTF">2026-04-10T08:39:00Z</dcterms:modified>
</cp:coreProperties>
</file>