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7" w:rsidRPr="00C367A5" w:rsidRDefault="00214F07" w:rsidP="00214F0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 01.01.2020 года в районе зарегистрировано 284 субъектов малого и среднего предпринимательства, из них 242 индивидуальных предпринимателей и 42 юридических лиц.</w:t>
      </w:r>
      <w:r w:rsidRPr="00C367A5">
        <w:rPr>
          <w:rFonts w:ascii="Times New Roman" w:hAnsi="Times New Roman"/>
          <w:sz w:val="28"/>
          <w:szCs w:val="28"/>
        </w:rPr>
        <w:tab/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Структура предпринимательства по видам экономической деятельности представлена на слайде: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Лесопромышленный комплекс занимает 55 </w:t>
      </w:r>
      <w:proofErr w:type="spellStart"/>
      <w:r w:rsidRPr="00C367A5">
        <w:rPr>
          <w:rFonts w:ascii="Times New Roman" w:hAnsi="Times New Roman"/>
          <w:sz w:val="28"/>
          <w:szCs w:val="28"/>
        </w:rPr>
        <w:t>пп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367A5">
        <w:rPr>
          <w:rFonts w:ascii="Times New Roman" w:hAnsi="Times New Roman"/>
          <w:sz w:val="28"/>
          <w:szCs w:val="28"/>
        </w:rPr>
        <w:t>19 %</w:t>
      </w:r>
      <w:r>
        <w:rPr>
          <w:rFonts w:ascii="Times New Roman" w:hAnsi="Times New Roman"/>
          <w:sz w:val="28"/>
          <w:szCs w:val="28"/>
        </w:rPr>
        <w:t>)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Розничная торговля – </w:t>
      </w:r>
      <w:r>
        <w:rPr>
          <w:rFonts w:ascii="Times New Roman" w:hAnsi="Times New Roman"/>
          <w:sz w:val="28"/>
          <w:szCs w:val="28"/>
        </w:rPr>
        <w:t xml:space="preserve">64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367A5">
        <w:rPr>
          <w:rFonts w:ascii="Times New Roman" w:hAnsi="Times New Roman"/>
          <w:sz w:val="28"/>
          <w:szCs w:val="28"/>
        </w:rPr>
        <w:t>23 %</w:t>
      </w:r>
      <w:r>
        <w:rPr>
          <w:rFonts w:ascii="Times New Roman" w:hAnsi="Times New Roman"/>
          <w:sz w:val="28"/>
          <w:szCs w:val="28"/>
        </w:rPr>
        <w:t>)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Грузоперевозки – </w:t>
      </w:r>
      <w:r>
        <w:rPr>
          <w:rFonts w:ascii="Times New Roman" w:hAnsi="Times New Roman"/>
          <w:sz w:val="28"/>
          <w:szCs w:val="28"/>
        </w:rPr>
        <w:t>64пп (</w:t>
      </w:r>
      <w:r w:rsidRPr="00C367A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%)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Услуги населению оказывают </w:t>
      </w:r>
      <w:r>
        <w:rPr>
          <w:rFonts w:ascii="Times New Roman" w:hAnsi="Times New Roman"/>
          <w:sz w:val="28"/>
          <w:szCs w:val="28"/>
        </w:rPr>
        <w:t xml:space="preserve">42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367A5">
        <w:rPr>
          <w:rFonts w:ascii="Times New Roman" w:hAnsi="Times New Roman"/>
          <w:sz w:val="28"/>
          <w:szCs w:val="28"/>
        </w:rPr>
        <w:t>15 %</w:t>
      </w:r>
      <w:r>
        <w:rPr>
          <w:rFonts w:ascii="Times New Roman" w:hAnsi="Times New Roman"/>
          <w:sz w:val="28"/>
          <w:szCs w:val="28"/>
        </w:rPr>
        <w:t>)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Сельским хозяйством </w:t>
      </w:r>
      <w:r>
        <w:rPr>
          <w:rFonts w:ascii="Times New Roman" w:hAnsi="Times New Roman"/>
          <w:sz w:val="28"/>
          <w:szCs w:val="28"/>
        </w:rPr>
        <w:t>–</w:t>
      </w:r>
      <w:r w:rsidRPr="00C3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367A5">
        <w:rPr>
          <w:rFonts w:ascii="Times New Roman" w:hAnsi="Times New Roman"/>
          <w:sz w:val="28"/>
          <w:szCs w:val="28"/>
        </w:rPr>
        <w:t>7%</w:t>
      </w:r>
      <w:r>
        <w:rPr>
          <w:rFonts w:ascii="Times New Roman" w:hAnsi="Times New Roman"/>
          <w:sz w:val="28"/>
          <w:szCs w:val="28"/>
        </w:rPr>
        <w:t>)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Строительством –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367A5">
        <w:rPr>
          <w:rFonts w:ascii="Times New Roman" w:hAnsi="Times New Roman"/>
          <w:sz w:val="28"/>
          <w:szCs w:val="28"/>
        </w:rPr>
        <w:t>4 %</w:t>
      </w:r>
      <w:r>
        <w:rPr>
          <w:rFonts w:ascii="Times New Roman" w:hAnsi="Times New Roman"/>
          <w:sz w:val="28"/>
          <w:szCs w:val="28"/>
        </w:rPr>
        <w:t>)</w:t>
      </w:r>
    </w:p>
    <w:p w:rsidR="00214F07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 xml:space="preserve">Прочими видами деятельности </w:t>
      </w:r>
      <w:r>
        <w:rPr>
          <w:rFonts w:ascii="Times New Roman" w:hAnsi="Times New Roman"/>
          <w:sz w:val="28"/>
          <w:szCs w:val="28"/>
        </w:rPr>
        <w:t xml:space="preserve">26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C367A5">
        <w:rPr>
          <w:rFonts w:ascii="Times New Roman" w:hAnsi="Times New Roman"/>
          <w:sz w:val="28"/>
          <w:szCs w:val="28"/>
        </w:rPr>
        <w:t>9 %</w:t>
      </w:r>
      <w:r>
        <w:rPr>
          <w:rFonts w:ascii="Times New Roman" w:hAnsi="Times New Roman"/>
          <w:sz w:val="28"/>
          <w:szCs w:val="28"/>
        </w:rPr>
        <w:t>)</w:t>
      </w:r>
      <w:r w:rsidRPr="00C367A5">
        <w:rPr>
          <w:rFonts w:ascii="Times New Roman" w:hAnsi="Times New Roman"/>
          <w:sz w:val="28"/>
          <w:szCs w:val="28"/>
        </w:rPr>
        <w:t xml:space="preserve">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4F07" w:rsidRPr="00C367A5" w:rsidRDefault="00214F07" w:rsidP="00214F0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 xml:space="preserve">ЛЕСОПРОМЫШЛЕННЫЙ КОМПЛЕКС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состав Шенкурского лесничества входят 12 участковых лесничеств, общей площадью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142,4 тыс.га</w:t>
      </w:r>
      <w:proofErr w:type="gramStart"/>
      <w:r w:rsidRPr="00C367A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367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690 кварталов. Расчетный объем изъятия древесины, согласно лесохозяйственному регламенту Шенкурс</w:t>
      </w:r>
      <w:r>
        <w:rPr>
          <w:rFonts w:ascii="Times New Roman" w:hAnsi="Times New Roman"/>
          <w:sz w:val="28"/>
          <w:szCs w:val="28"/>
        </w:rPr>
        <w:t xml:space="preserve">кого лесничества, составляет – </w:t>
      </w:r>
      <w:r w:rsidRPr="00C367A5">
        <w:rPr>
          <w:rFonts w:ascii="Times New Roman" w:hAnsi="Times New Roman"/>
          <w:sz w:val="28"/>
          <w:szCs w:val="28"/>
        </w:rPr>
        <w:t>1 117,3 тыс. куб.м. в год.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настоящее время на территории лесничества заключены 30 договоров аренды лесных участков с 16 арендаторами.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В 2020 году фактический объем заготовки древесины составил 481,3 тыс. куб. м.:</w:t>
      </w:r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>-   арендаторы- 417,3 тыс. куб. м.</w:t>
      </w:r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EB523F">
        <w:rPr>
          <w:rFonts w:ascii="Times New Roman" w:hAnsi="Times New Roman"/>
          <w:sz w:val="28"/>
          <w:szCs w:val="28"/>
        </w:rPr>
        <w:t>по 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>купли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B523F">
        <w:rPr>
          <w:rFonts w:ascii="Times New Roman" w:hAnsi="Times New Roman"/>
          <w:sz w:val="28"/>
          <w:szCs w:val="28"/>
        </w:rPr>
        <w:t xml:space="preserve"> продажи (местное население) – 14,7 тыс. куб.м.</w:t>
      </w:r>
      <w:r>
        <w:rPr>
          <w:rFonts w:ascii="Times New Roman" w:hAnsi="Times New Roman"/>
          <w:sz w:val="28"/>
          <w:szCs w:val="28"/>
        </w:rPr>
        <w:t>,</w:t>
      </w:r>
      <w:r w:rsidRPr="00EB523F">
        <w:rPr>
          <w:rFonts w:ascii="Times New Roman" w:hAnsi="Times New Roman"/>
          <w:sz w:val="28"/>
          <w:szCs w:val="28"/>
        </w:rPr>
        <w:t xml:space="preserve"> аукционы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>48,3 тыс. куб.м.</w:t>
      </w:r>
      <w:proofErr w:type="gramEnd"/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>- 1,0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Средний объем изъятия лесного фонда на территории района составляет чуть больше 37 %. 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Основными проблемами низкого использования установленного изъятия древесины является: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 освоение лиственной древесины всего лишь на 10%;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 xml:space="preserve">- не освоение крупными предприятиями ежегодной расчетной лесосеки;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color w:val="000000"/>
          <w:sz w:val="28"/>
          <w:szCs w:val="28"/>
        </w:rPr>
        <w:t>- лесные участки, зарезервированные под инвестиционные проекты;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отсутствие самого </w:t>
      </w:r>
      <w:proofErr w:type="spellStart"/>
      <w:r w:rsidRPr="00C367A5">
        <w:rPr>
          <w:rFonts w:ascii="Times New Roman" w:hAnsi="Times New Roman"/>
          <w:sz w:val="28"/>
          <w:szCs w:val="28"/>
        </w:rPr>
        <w:t>лесфонда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или его удаленность, в связи с отсутствием </w:t>
      </w:r>
      <w:r w:rsidRPr="00C367A5">
        <w:rPr>
          <w:rFonts w:ascii="Times New Roman" w:hAnsi="Times New Roman"/>
          <w:color w:val="000000"/>
          <w:sz w:val="28"/>
          <w:szCs w:val="28"/>
        </w:rPr>
        <w:t xml:space="preserve">проведения лесоустроительных работ, при которых возможно </w:t>
      </w:r>
      <w:r w:rsidRPr="00C367A5">
        <w:rPr>
          <w:rFonts w:ascii="Times New Roman" w:hAnsi="Times New Roman"/>
          <w:sz w:val="28"/>
          <w:szCs w:val="28"/>
        </w:rPr>
        <w:t>выявить и определить реальные запасы лесных ресурсов, подлежащих вырубке.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F07" w:rsidRPr="00C367A5" w:rsidRDefault="00214F07" w:rsidP="00214F07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7A5">
        <w:rPr>
          <w:rFonts w:ascii="Times New Roman" w:hAnsi="Times New Roman"/>
          <w:b/>
          <w:bCs/>
          <w:sz w:val="28"/>
          <w:szCs w:val="28"/>
        </w:rPr>
        <w:t xml:space="preserve">ТОРГОВЛЯ, МАЛЫЙ БИЗНЕС 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В целях </w:t>
      </w:r>
      <w:r w:rsidRPr="00EB523F">
        <w:rPr>
          <w:rFonts w:ascii="Times New Roman" w:hAnsi="Times New Roman"/>
          <w:sz w:val="28"/>
          <w:szCs w:val="28"/>
        </w:rPr>
        <w:t xml:space="preserve">исполнения полномочий по развитию </w:t>
      </w:r>
      <w:r w:rsidRPr="00EB523F">
        <w:rPr>
          <w:rFonts w:ascii="Times New Roman" w:hAnsi="Times New Roman"/>
          <w:bCs/>
          <w:sz w:val="28"/>
          <w:szCs w:val="28"/>
        </w:rPr>
        <w:t>потребительского рынка</w:t>
      </w:r>
      <w:r w:rsidRPr="00EB523F">
        <w:rPr>
          <w:rFonts w:ascii="Times New Roman" w:hAnsi="Times New Roman"/>
          <w:sz w:val="28"/>
          <w:szCs w:val="28"/>
        </w:rPr>
        <w:t xml:space="preserve"> в 2020 г</w:t>
      </w:r>
      <w:r w:rsidRPr="00C367A5">
        <w:rPr>
          <w:rFonts w:ascii="Times New Roman" w:hAnsi="Times New Roman"/>
          <w:sz w:val="28"/>
          <w:szCs w:val="28"/>
        </w:rPr>
        <w:t xml:space="preserve">оду продолжена работа с Торговым реестром Шенкурского муниципального района. </w:t>
      </w:r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lastRenderedPageBreak/>
        <w:t xml:space="preserve">Зарегистрировано 151 торговый объект с общей площадью торгового зала 8,5 тыс. кв.м., (на слайде) </w:t>
      </w:r>
      <w:r w:rsidRPr="00EB523F">
        <w:rPr>
          <w:rFonts w:ascii="Times New Roman" w:hAnsi="Times New Roman"/>
          <w:sz w:val="28"/>
          <w:szCs w:val="28"/>
        </w:rPr>
        <w:t xml:space="preserve">в том числе 45 торговых объектов, занятых продовольственными товарами (площадь 2,6 тыс. кв.м.), 71 торговых объектов, занятых непродовольственными товарами (площадь 4,2 тыс. кв.м.).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Из них магазинов самообслуживания 65.</w:t>
      </w:r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 За последние десять лет сократилось количество предприятий общественного питания на 6 объектов. </w:t>
      </w:r>
      <w:r w:rsidRPr="00EB523F">
        <w:rPr>
          <w:rFonts w:ascii="Times New Roman" w:hAnsi="Times New Roman"/>
          <w:sz w:val="28"/>
          <w:szCs w:val="28"/>
        </w:rPr>
        <w:t>Так в 2011 году числилось 23 объекта, в 2020 количество объектов остается на уровне 2017 года – 17, в том числе:</w:t>
      </w:r>
    </w:p>
    <w:p w:rsidR="00214F07" w:rsidRPr="00214F07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4F07">
        <w:rPr>
          <w:rFonts w:ascii="Times New Roman" w:hAnsi="Times New Roman"/>
          <w:sz w:val="28"/>
          <w:szCs w:val="28"/>
        </w:rPr>
        <w:t xml:space="preserve">-  9 школьных столовых (количество посадочных мест – 773), </w:t>
      </w:r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 xml:space="preserve">- 7 кафе (количество посадочных мест - 398),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523F">
        <w:rPr>
          <w:rFonts w:ascii="Times New Roman" w:hAnsi="Times New Roman"/>
          <w:sz w:val="28"/>
          <w:szCs w:val="28"/>
        </w:rPr>
        <w:t>- 1 кафетерий (количество посадочных мест – 24).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b/>
          <w:sz w:val="28"/>
          <w:szCs w:val="28"/>
        </w:rPr>
        <w:t>Предприятия бытового обслуживания</w:t>
      </w:r>
      <w:r w:rsidRPr="00C367A5">
        <w:rPr>
          <w:rFonts w:ascii="Times New Roman" w:hAnsi="Times New Roman"/>
          <w:sz w:val="28"/>
          <w:szCs w:val="28"/>
        </w:rPr>
        <w:t>: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парикмахерские - 10 объектов,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-техническое обслуживание и ремонт транспортных средств - 5 объектов,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ремонт и пошив одежды – 1 объект,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ремонт и пошив обуви – 1 объект,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ремонт и обслуживание бытовой аппаратуры – 2 объекта,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изготовление и ремонт мебели – 1 объект,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367A5">
        <w:rPr>
          <w:rFonts w:ascii="Times New Roman" w:hAnsi="Times New Roman"/>
          <w:sz w:val="28"/>
          <w:szCs w:val="28"/>
        </w:rPr>
        <w:t>фотоуслуги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– 1 объект,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услуги бани – 1 объект,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- ритуальные услуги – 1 объект,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F07" w:rsidRPr="00E441A4" w:rsidRDefault="00214F07" w:rsidP="00214F07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441A4">
        <w:rPr>
          <w:rFonts w:ascii="Times New Roman" w:hAnsi="Times New Roman"/>
          <w:b/>
          <w:bCs/>
          <w:sz w:val="28"/>
          <w:szCs w:val="28"/>
        </w:rPr>
        <w:t>СЕЛЬСКОЕ ХОЗЯЙСТВО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523F">
        <w:rPr>
          <w:rFonts w:ascii="Times New Roman" w:hAnsi="Times New Roman"/>
          <w:bCs/>
          <w:sz w:val="28"/>
          <w:szCs w:val="28"/>
        </w:rPr>
        <w:t>В рамках реализации полномочий по созданию условий для развития сельскохозяйственного производства в поселениях в</w:t>
      </w:r>
      <w:r w:rsidRPr="00EB523F">
        <w:rPr>
          <w:rFonts w:ascii="Times New Roman" w:hAnsi="Times New Roman"/>
          <w:sz w:val="28"/>
          <w:szCs w:val="28"/>
        </w:rPr>
        <w:t xml:space="preserve"> 2020</w:t>
      </w:r>
      <w:r w:rsidRPr="00C367A5">
        <w:rPr>
          <w:rFonts w:ascii="Times New Roman" w:hAnsi="Times New Roman"/>
          <w:sz w:val="28"/>
          <w:szCs w:val="28"/>
        </w:rPr>
        <w:t xml:space="preserve"> году 6 </w:t>
      </w:r>
      <w:proofErr w:type="spellStart"/>
      <w:r w:rsidRPr="00C367A5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района заключили Соглашения об участии в реализации государственных программ в сфере развития сельского хозяйства. </w:t>
      </w:r>
    </w:p>
    <w:p w:rsidR="00214F07" w:rsidRPr="00E441A4" w:rsidRDefault="00214F07" w:rsidP="00214F0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1A4">
        <w:rPr>
          <w:rFonts w:ascii="Times New Roman" w:hAnsi="Times New Roman"/>
          <w:sz w:val="28"/>
          <w:szCs w:val="28"/>
        </w:rPr>
        <w:t xml:space="preserve">Получено субсидий из областного и федерального бюджета </w:t>
      </w:r>
      <w:r w:rsidRPr="00DE05EE">
        <w:rPr>
          <w:rFonts w:ascii="Times New Roman" w:hAnsi="Times New Roman"/>
          <w:color w:val="00B050"/>
          <w:sz w:val="28"/>
          <w:szCs w:val="28"/>
        </w:rPr>
        <w:t>в</w:t>
      </w:r>
      <w:r w:rsidRPr="00E441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05EE">
        <w:rPr>
          <w:rFonts w:ascii="Times New Roman" w:hAnsi="Times New Roman"/>
          <w:color w:val="00B050"/>
          <w:sz w:val="28"/>
          <w:szCs w:val="28"/>
        </w:rPr>
        <w:t>2020</w:t>
      </w:r>
      <w:r w:rsidRPr="00E441A4">
        <w:rPr>
          <w:rFonts w:ascii="Times New Roman" w:hAnsi="Times New Roman"/>
          <w:sz w:val="28"/>
          <w:szCs w:val="28"/>
        </w:rPr>
        <w:t xml:space="preserve"> году в   сумме 19 976 тысяч рублей, в том числе</w:t>
      </w:r>
      <w:r w:rsidRPr="00E441A4">
        <w:rPr>
          <w:rFonts w:ascii="Times New Roman" w:hAnsi="Times New Roman"/>
          <w:i/>
          <w:sz w:val="28"/>
          <w:szCs w:val="28"/>
        </w:rPr>
        <w:t xml:space="preserve">: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67A5">
        <w:rPr>
          <w:rFonts w:ascii="Times New Roman" w:hAnsi="Times New Roman"/>
          <w:sz w:val="28"/>
          <w:szCs w:val="28"/>
        </w:rPr>
        <w:t>на повышение продуктивности в молочном скотоводстве 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918,4 тыс. рублей;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животноводческую продукцию – 7,3 тыс</w:t>
      </w:r>
      <w:proofErr w:type="gramStart"/>
      <w:r w:rsidRPr="00C367A5">
        <w:rPr>
          <w:rFonts w:ascii="Times New Roman" w:hAnsi="Times New Roman"/>
          <w:sz w:val="28"/>
          <w:szCs w:val="28"/>
        </w:rPr>
        <w:t>.р</w:t>
      </w:r>
      <w:proofErr w:type="gramEnd"/>
      <w:r w:rsidRPr="00C367A5">
        <w:rPr>
          <w:rFonts w:ascii="Times New Roman" w:hAnsi="Times New Roman"/>
          <w:sz w:val="28"/>
          <w:szCs w:val="28"/>
        </w:rPr>
        <w:t>ублей;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поддержку племенного животноводства – 3,6 тыс. рублей;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оказание несвязанной поддержки в области растениеводства – 728,8 тыс. рублей;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возмещение на поддержку завоза семян для выращивания кормовых культур Крайнего Севера–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583,8 тыс. рублей;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малые формы и возмещение части затрат на уплату процентов МФХ – 725,1 тыс. рублей.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компенсацию части затрат на приобретение средств химизации – 257,3 тыс. рублей.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на поддержку кадрового потенциала – 76,7 тыс. рублей.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lastRenderedPageBreak/>
        <w:t>Поголовье крупного рогатого скота в 2020 году в хозяйствах района сократилось на 405 головы и составило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341 голов КРС. Дойное стадо сократилось на 216 коров и составило 747. Это связано с тем, с закрытием на территории района КФХ «</w:t>
      </w:r>
      <w:proofErr w:type="spellStart"/>
      <w:r w:rsidRPr="00C367A5">
        <w:rPr>
          <w:rFonts w:ascii="Times New Roman" w:hAnsi="Times New Roman"/>
          <w:sz w:val="28"/>
          <w:szCs w:val="28"/>
        </w:rPr>
        <w:t>Шеговары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»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Производство сельхозпродукции в 2020 году составило: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- молоко –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058 тонну, что выше прошлогоднего показателя на 287 тонн.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Надоено молока в расчете на одну корову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>370 кг. 1 корову и составил  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954 килограмма.  До 50% молока в районе </w:t>
      </w:r>
      <w:proofErr w:type="gramStart"/>
      <w:r w:rsidRPr="00C367A5">
        <w:rPr>
          <w:rFonts w:ascii="Times New Roman" w:hAnsi="Times New Roman"/>
          <w:sz w:val="28"/>
          <w:szCs w:val="28"/>
        </w:rPr>
        <w:t>производится КФХ Малахов В.В. Реализация молока производится</w:t>
      </w:r>
      <w:proofErr w:type="gramEnd"/>
      <w:r w:rsidRPr="00C367A5">
        <w:rPr>
          <w:rFonts w:ascii="Times New Roman" w:hAnsi="Times New Roman"/>
          <w:sz w:val="28"/>
          <w:szCs w:val="28"/>
        </w:rPr>
        <w:t xml:space="preserve"> на мол</w:t>
      </w:r>
      <w:r>
        <w:rPr>
          <w:rFonts w:ascii="Times New Roman" w:hAnsi="Times New Roman"/>
          <w:sz w:val="28"/>
          <w:szCs w:val="28"/>
        </w:rPr>
        <w:t xml:space="preserve">очные </w:t>
      </w:r>
      <w:r w:rsidRPr="00C367A5">
        <w:rPr>
          <w:rFonts w:ascii="Times New Roman" w:hAnsi="Times New Roman"/>
          <w:sz w:val="28"/>
          <w:szCs w:val="28"/>
        </w:rPr>
        <w:t>заводы Архангельской и Вологодской области.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>Производство мяса – 132,8 тонны, это ниже уровня 2019 года на 40 тонн.</w:t>
      </w:r>
    </w:p>
    <w:p w:rsidR="00214F07" w:rsidRPr="00EB523F" w:rsidRDefault="00214F07" w:rsidP="00214F0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67A5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в 2020 году заготовлено кормов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489 тонн кормовых единиц, (на слайде) </w:t>
      </w:r>
      <w:r w:rsidRPr="00EB523F">
        <w:rPr>
          <w:rFonts w:ascii="Times New Roman" w:hAnsi="Times New Roman"/>
          <w:sz w:val="28"/>
          <w:szCs w:val="28"/>
        </w:rPr>
        <w:t>из них: сено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>378 тонн, силос – 300 тонн, сенаж –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23F">
        <w:rPr>
          <w:rFonts w:ascii="Times New Roman" w:hAnsi="Times New Roman"/>
          <w:sz w:val="28"/>
          <w:szCs w:val="28"/>
        </w:rPr>
        <w:t xml:space="preserve">151 тонн. 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5 КФХ занимаются выращивание картофеля.  Площадь посадки составила 103 га, </w:t>
      </w:r>
      <w:proofErr w:type="spellStart"/>
      <w:r>
        <w:rPr>
          <w:rFonts w:ascii="Times New Roman" w:hAnsi="Times New Roman"/>
          <w:sz w:val="28"/>
          <w:szCs w:val="28"/>
        </w:rPr>
        <w:t>валовы</w:t>
      </w:r>
      <w:r w:rsidRPr="00C367A5">
        <w:rPr>
          <w:rFonts w:ascii="Times New Roman" w:hAnsi="Times New Roman"/>
          <w:sz w:val="28"/>
          <w:szCs w:val="28"/>
        </w:rPr>
        <w:t>й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сбор </w:t>
      </w:r>
      <w:r>
        <w:rPr>
          <w:rFonts w:ascii="Times New Roman" w:hAnsi="Times New Roman"/>
          <w:sz w:val="28"/>
          <w:szCs w:val="28"/>
        </w:rPr>
        <w:t>–</w:t>
      </w:r>
      <w:r w:rsidRPr="00C367A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A5">
        <w:rPr>
          <w:rFonts w:ascii="Times New Roman" w:hAnsi="Times New Roman"/>
          <w:sz w:val="28"/>
          <w:szCs w:val="28"/>
        </w:rPr>
        <w:t xml:space="preserve">000 тонн, урожайность 150 </w:t>
      </w:r>
      <w:proofErr w:type="spellStart"/>
      <w:r w:rsidRPr="00C367A5">
        <w:rPr>
          <w:rFonts w:ascii="Times New Roman" w:hAnsi="Times New Roman"/>
          <w:sz w:val="28"/>
          <w:szCs w:val="28"/>
        </w:rPr>
        <w:t>ц</w:t>
      </w:r>
      <w:proofErr w:type="spellEnd"/>
      <w:r w:rsidRPr="00C367A5">
        <w:rPr>
          <w:rFonts w:ascii="Times New Roman" w:hAnsi="Times New Roman"/>
          <w:sz w:val="28"/>
          <w:szCs w:val="28"/>
        </w:rPr>
        <w:t>/га.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7A5">
        <w:rPr>
          <w:rFonts w:ascii="Times New Roman" w:hAnsi="Times New Roman"/>
          <w:sz w:val="28"/>
          <w:szCs w:val="28"/>
        </w:rPr>
        <w:t xml:space="preserve">На территории района КФХ </w:t>
      </w:r>
      <w:proofErr w:type="spellStart"/>
      <w:r w:rsidRPr="00C367A5">
        <w:rPr>
          <w:rFonts w:ascii="Times New Roman" w:hAnsi="Times New Roman"/>
          <w:sz w:val="28"/>
          <w:szCs w:val="28"/>
        </w:rPr>
        <w:t>Колыбин</w:t>
      </w:r>
      <w:proofErr w:type="spellEnd"/>
      <w:r w:rsidRPr="00C367A5">
        <w:rPr>
          <w:rFonts w:ascii="Times New Roman" w:hAnsi="Times New Roman"/>
          <w:sz w:val="28"/>
          <w:szCs w:val="28"/>
        </w:rPr>
        <w:t xml:space="preserve"> Р.А. занимается выращиванием овощей открытого грунта, на 25 га посаженной моркови собран урожай в объеме 210 тонн. Урожайность составила 84 </w:t>
      </w:r>
      <w:proofErr w:type="spellStart"/>
      <w:r w:rsidRPr="00C367A5">
        <w:rPr>
          <w:rFonts w:ascii="Times New Roman" w:hAnsi="Times New Roman"/>
          <w:sz w:val="28"/>
          <w:szCs w:val="28"/>
        </w:rPr>
        <w:t>ц</w:t>
      </w:r>
      <w:proofErr w:type="spellEnd"/>
      <w:r w:rsidRPr="00C367A5">
        <w:rPr>
          <w:rFonts w:ascii="Times New Roman" w:hAnsi="Times New Roman"/>
          <w:sz w:val="28"/>
          <w:szCs w:val="28"/>
        </w:rPr>
        <w:t>/га.</w:t>
      </w:r>
    </w:p>
    <w:p w:rsidR="00214F07" w:rsidRPr="00C367A5" w:rsidRDefault="00214F07" w:rsidP="00214F0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7906" w:rsidRDefault="00214F07"/>
    <w:sectPr w:rsidR="00407906" w:rsidSect="001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07"/>
    <w:rsid w:val="0008728A"/>
    <w:rsid w:val="001B69EC"/>
    <w:rsid w:val="00214F07"/>
    <w:rsid w:val="00350517"/>
    <w:rsid w:val="003E5A2C"/>
    <w:rsid w:val="00793241"/>
    <w:rsid w:val="00AA3721"/>
    <w:rsid w:val="00BD4CA2"/>
    <w:rsid w:val="00F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1</cp:revision>
  <dcterms:created xsi:type="dcterms:W3CDTF">2021-11-23T07:10:00Z</dcterms:created>
  <dcterms:modified xsi:type="dcterms:W3CDTF">2021-11-23T07:20:00Z</dcterms:modified>
</cp:coreProperties>
</file>