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36" w:rsidRDefault="00F21F36" w:rsidP="00F21F36">
      <w:pPr>
        <w:pStyle w:val="a4"/>
        <w:spacing w:before="0" w:beforeAutospacing="0" w:after="0" w:afterAutospacing="0"/>
        <w:ind w:firstLine="561"/>
        <w:rPr>
          <w:sz w:val="28"/>
          <w:szCs w:val="28"/>
        </w:rPr>
      </w:pPr>
    </w:p>
    <w:tbl>
      <w:tblPr>
        <w:tblW w:w="10456" w:type="dxa"/>
        <w:tblInd w:w="-968" w:type="dxa"/>
        <w:tblLook w:val="01E0"/>
      </w:tblPr>
      <w:tblGrid>
        <w:gridCol w:w="5353"/>
        <w:gridCol w:w="5103"/>
      </w:tblGrid>
      <w:tr w:rsidR="009F7AF7" w:rsidRPr="007D3224" w:rsidTr="009F7AF7">
        <w:trPr>
          <w:trHeight w:val="2123"/>
        </w:trPr>
        <w:tc>
          <w:tcPr>
            <w:tcW w:w="5353" w:type="dxa"/>
          </w:tcPr>
          <w:p w:rsidR="009F7AF7" w:rsidRPr="00E40FAD" w:rsidRDefault="009F7AF7" w:rsidP="00F72973">
            <w:pPr>
              <w:rPr>
                <w:b/>
              </w:rPr>
            </w:pPr>
          </w:p>
        </w:tc>
        <w:tc>
          <w:tcPr>
            <w:tcW w:w="5103" w:type="dxa"/>
          </w:tcPr>
          <w:p w:rsidR="009F7AF7" w:rsidRPr="007D3224" w:rsidRDefault="009F7AF7" w:rsidP="00F72973">
            <w:pPr>
              <w:rPr>
                <w:b/>
              </w:rPr>
            </w:pPr>
            <w:r w:rsidRPr="007D3224">
              <w:rPr>
                <w:b/>
              </w:rPr>
              <w:t xml:space="preserve">УТВЕРЖДЕНА </w:t>
            </w:r>
          </w:p>
          <w:p w:rsidR="00E213FD" w:rsidRDefault="009F7AF7" w:rsidP="00F72973">
            <w:pPr>
              <w:rPr>
                <w:b/>
              </w:rPr>
            </w:pPr>
            <w:r w:rsidRPr="007D3224">
              <w:rPr>
                <w:b/>
              </w:rPr>
              <w:t xml:space="preserve">распоряжением </w:t>
            </w:r>
            <w:r>
              <w:rPr>
                <w:b/>
              </w:rPr>
              <w:t>администрации Шенкурского</w:t>
            </w:r>
            <w:r w:rsidRPr="007D3224">
              <w:rPr>
                <w:b/>
              </w:rPr>
              <w:t xml:space="preserve"> муниципального </w:t>
            </w:r>
            <w:r w:rsidR="00E213FD">
              <w:rPr>
                <w:b/>
              </w:rPr>
              <w:t>округа</w:t>
            </w:r>
          </w:p>
          <w:p w:rsidR="009F7AF7" w:rsidRPr="007D3224" w:rsidRDefault="00E213FD" w:rsidP="00F72973">
            <w:pPr>
              <w:rPr>
                <w:b/>
              </w:rPr>
            </w:pPr>
            <w:r>
              <w:rPr>
                <w:b/>
              </w:rPr>
              <w:t>Архангельской области</w:t>
            </w:r>
            <w:r w:rsidR="009F7AF7" w:rsidRPr="007D3224">
              <w:rPr>
                <w:b/>
              </w:rPr>
              <w:t xml:space="preserve"> </w:t>
            </w:r>
          </w:p>
          <w:p w:rsidR="009F7AF7" w:rsidRPr="007D3224" w:rsidRDefault="00707295" w:rsidP="00F72973">
            <w:pPr>
              <w:pStyle w:val="11"/>
              <w:keepNext w:val="0"/>
              <w:jc w:val="left"/>
              <w:rPr>
                <w:b/>
              </w:rPr>
            </w:pPr>
            <w:r>
              <w:rPr>
                <w:b/>
              </w:rPr>
              <w:t xml:space="preserve">от </w:t>
            </w:r>
            <w:r w:rsidR="00894011">
              <w:rPr>
                <w:b/>
              </w:rPr>
              <w:t>07.10.2025</w:t>
            </w:r>
            <w:r>
              <w:rPr>
                <w:b/>
              </w:rPr>
              <w:t xml:space="preserve"> </w:t>
            </w:r>
            <w:r w:rsidR="0019742F">
              <w:rPr>
                <w:b/>
              </w:rPr>
              <w:t xml:space="preserve"> </w:t>
            </w:r>
            <w:r w:rsidR="009F7AF7" w:rsidRPr="007D3224">
              <w:rPr>
                <w:b/>
              </w:rPr>
              <w:t xml:space="preserve">года № </w:t>
            </w:r>
            <w:r w:rsidR="00894011">
              <w:rPr>
                <w:b/>
              </w:rPr>
              <w:t>673</w:t>
            </w:r>
            <w:r>
              <w:rPr>
                <w:b/>
              </w:rPr>
              <w:t>р</w:t>
            </w:r>
          </w:p>
          <w:p w:rsidR="009F7AF7" w:rsidRPr="007D3224" w:rsidRDefault="009F7AF7" w:rsidP="00F72973">
            <w:pPr>
              <w:pStyle w:val="11"/>
              <w:keepNext w:val="0"/>
              <w:jc w:val="left"/>
              <w:rPr>
                <w:b/>
              </w:rPr>
            </w:pPr>
          </w:p>
          <w:p w:rsidR="009F7AF7" w:rsidRPr="007D3224" w:rsidRDefault="009F7AF7" w:rsidP="00F72973">
            <w:pPr>
              <w:rPr>
                <w:b/>
              </w:rPr>
            </w:pPr>
          </w:p>
          <w:p w:rsidR="009F7AF7" w:rsidRPr="007D3224" w:rsidRDefault="009F7AF7" w:rsidP="00F72973">
            <w:pPr>
              <w:rPr>
                <w:b/>
              </w:rPr>
            </w:pPr>
          </w:p>
        </w:tc>
      </w:tr>
    </w:tbl>
    <w:p w:rsidR="009F7AF7" w:rsidRPr="007D3224" w:rsidRDefault="009F7AF7" w:rsidP="009F7AF7">
      <w:pPr>
        <w:shd w:val="clear" w:color="auto" w:fill="FFFFFF"/>
        <w:autoSpaceDE w:val="0"/>
        <w:autoSpaceDN w:val="0"/>
        <w:adjustRightInd w:val="0"/>
        <w:jc w:val="both"/>
        <w:rPr>
          <w:bCs/>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7D3224" w:rsidRDefault="009F7AF7" w:rsidP="009F7AF7">
      <w:pPr>
        <w:pStyle w:val="23"/>
        <w:spacing w:after="0"/>
        <w:ind w:left="3447" w:hanging="567"/>
        <w:outlineLvl w:val="0"/>
        <w:rPr>
          <w:b/>
        </w:rPr>
      </w:pPr>
    </w:p>
    <w:p w:rsidR="009F7AF7" w:rsidRPr="009F7AF7" w:rsidRDefault="009F7AF7" w:rsidP="009F7AF7">
      <w:pPr>
        <w:pStyle w:val="23"/>
        <w:spacing w:after="0" w:line="240" w:lineRule="auto"/>
        <w:jc w:val="center"/>
        <w:outlineLvl w:val="0"/>
        <w:rPr>
          <w:b/>
          <w:sz w:val="28"/>
          <w:szCs w:val="28"/>
        </w:rPr>
      </w:pPr>
      <w:r w:rsidRPr="009F7AF7">
        <w:rPr>
          <w:b/>
          <w:sz w:val="28"/>
          <w:szCs w:val="28"/>
        </w:rPr>
        <w:t>ДОКУМЕНТАЦИЯ ОБ АУКЦИОНЕ</w:t>
      </w:r>
    </w:p>
    <w:p w:rsidR="009F7AF7" w:rsidRPr="009F7AF7" w:rsidRDefault="009F7AF7" w:rsidP="009F7AF7">
      <w:pPr>
        <w:jc w:val="center"/>
        <w:rPr>
          <w:b/>
          <w:sz w:val="28"/>
          <w:szCs w:val="28"/>
        </w:rPr>
      </w:pPr>
      <w:r w:rsidRPr="009F7AF7">
        <w:rPr>
          <w:b/>
          <w:sz w:val="28"/>
          <w:szCs w:val="28"/>
        </w:rPr>
        <w:t xml:space="preserve">на право заключения договора аренды муниципального имущества </w:t>
      </w:r>
    </w:p>
    <w:p w:rsidR="009F7AF7" w:rsidRPr="009F7AF7" w:rsidRDefault="009F7AF7" w:rsidP="009F7AF7">
      <w:pPr>
        <w:jc w:val="center"/>
        <w:rPr>
          <w:b/>
          <w:sz w:val="28"/>
          <w:szCs w:val="28"/>
        </w:rPr>
      </w:pPr>
      <w:r w:rsidRPr="009F7AF7">
        <w:rPr>
          <w:b/>
          <w:sz w:val="28"/>
          <w:szCs w:val="28"/>
        </w:rPr>
        <w:t xml:space="preserve">Шенкурского муниципального </w:t>
      </w:r>
      <w:r w:rsidR="00FF7728">
        <w:rPr>
          <w:b/>
          <w:sz w:val="28"/>
          <w:szCs w:val="28"/>
        </w:rPr>
        <w:t>округа Архангельской области</w:t>
      </w:r>
    </w:p>
    <w:p w:rsidR="009F7AF7" w:rsidRDefault="009F7AF7" w:rsidP="009F7AF7">
      <w:pPr>
        <w:jc w:val="center"/>
      </w:pPr>
    </w:p>
    <w:p w:rsidR="009F7AF7" w:rsidRDefault="009F7AF7" w:rsidP="009F7AF7">
      <w:pPr>
        <w:jc w:val="center"/>
      </w:pPr>
    </w:p>
    <w:p w:rsidR="009F7AF7" w:rsidRDefault="009F7AF7" w:rsidP="009F7AF7">
      <w:pPr>
        <w:jc w:val="center"/>
      </w:pPr>
    </w:p>
    <w:p w:rsidR="009F7AF7" w:rsidRPr="007D3224" w:rsidRDefault="009F7AF7" w:rsidP="009F7AF7">
      <w:pPr>
        <w:jc w:val="center"/>
      </w:pPr>
    </w:p>
    <w:p w:rsidR="009F7AF7" w:rsidRDefault="009F7AF7" w:rsidP="009F7AF7">
      <w:pPr>
        <w:tabs>
          <w:tab w:val="left" w:pos="-142"/>
        </w:tabs>
        <w:jc w:val="both"/>
        <w:rPr>
          <w:b/>
        </w:rPr>
      </w:pPr>
    </w:p>
    <w:p w:rsidR="009F7AF7" w:rsidRPr="00FF7728" w:rsidRDefault="009F7AF7" w:rsidP="00B27ADB">
      <w:pPr>
        <w:tabs>
          <w:tab w:val="left" w:pos="-142"/>
        </w:tabs>
        <w:jc w:val="center"/>
        <w:rPr>
          <w:sz w:val="26"/>
          <w:szCs w:val="26"/>
        </w:rPr>
      </w:pPr>
      <w:r w:rsidRPr="007D3224">
        <w:rPr>
          <w:b/>
        </w:rPr>
        <w:t xml:space="preserve">ЛОТ </w:t>
      </w:r>
      <w:r w:rsidRPr="007D3224">
        <w:rPr>
          <w:b/>
          <w:sz w:val="26"/>
          <w:szCs w:val="26"/>
        </w:rPr>
        <w:t xml:space="preserve">№ 1: </w:t>
      </w:r>
      <w:r>
        <w:rPr>
          <w:b/>
          <w:sz w:val="26"/>
          <w:szCs w:val="26"/>
        </w:rPr>
        <w:t>транспортное средство</w:t>
      </w:r>
      <w:r w:rsidRPr="007D3224">
        <w:rPr>
          <w:b/>
          <w:sz w:val="26"/>
          <w:szCs w:val="26"/>
        </w:rPr>
        <w:t xml:space="preserve"> </w:t>
      </w:r>
      <w:r w:rsidRPr="0034069B">
        <w:rPr>
          <w:lang w:val="en-US"/>
        </w:rPr>
        <w:t>FORD</w:t>
      </w:r>
      <w:r w:rsidRPr="0034069B">
        <w:t xml:space="preserve"> </w:t>
      </w:r>
      <w:r w:rsidRPr="0034069B">
        <w:rPr>
          <w:lang w:val="en-US"/>
        </w:rPr>
        <w:t>TRANSIT</w:t>
      </w:r>
      <w:r w:rsidR="00FF7728">
        <w:t xml:space="preserve"> (17 мест)</w:t>
      </w:r>
    </w:p>
    <w:p w:rsidR="009F7AF7" w:rsidRPr="007D3224" w:rsidRDefault="009F7AF7" w:rsidP="009F7AF7">
      <w:pPr>
        <w:tabs>
          <w:tab w:val="left" w:pos="284"/>
        </w:tabs>
        <w:jc w:val="both"/>
        <w:rPr>
          <w:sz w:val="28"/>
          <w:szCs w:val="28"/>
        </w:rPr>
      </w:pPr>
    </w:p>
    <w:p w:rsidR="009F7AF7" w:rsidRDefault="009F7AF7" w:rsidP="00F21F36">
      <w:pPr>
        <w:pStyle w:val="a4"/>
        <w:spacing w:before="0" w:beforeAutospacing="0" w:after="0" w:afterAutospacing="0"/>
        <w:ind w:firstLine="561"/>
        <w:rPr>
          <w:sz w:val="28"/>
          <w:szCs w:val="28"/>
        </w:rPr>
      </w:pPr>
    </w:p>
    <w:p w:rsidR="009F7AF7" w:rsidRDefault="009F7AF7" w:rsidP="00F21F36">
      <w:pPr>
        <w:pStyle w:val="a4"/>
        <w:spacing w:before="0" w:beforeAutospacing="0" w:after="0" w:afterAutospacing="0"/>
        <w:ind w:firstLine="561"/>
        <w:rPr>
          <w:sz w:val="28"/>
          <w:szCs w:val="28"/>
        </w:rPr>
      </w:pPr>
    </w:p>
    <w:p w:rsidR="009F7AF7" w:rsidRDefault="009F7AF7" w:rsidP="00F21F36">
      <w:pPr>
        <w:pStyle w:val="a4"/>
        <w:spacing w:before="0" w:beforeAutospacing="0" w:after="0" w:afterAutospacing="0"/>
        <w:ind w:firstLine="561"/>
        <w:rPr>
          <w:sz w:val="28"/>
          <w:szCs w:val="28"/>
        </w:rPr>
      </w:pPr>
    </w:p>
    <w:p w:rsidR="009F7AF7" w:rsidRDefault="009F7AF7" w:rsidP="00F21F36">
      <w:pPr>
        <w:pStyle w:val="a4"/>
        <w:spacing w:before="0" w:beforeAutospacing="0" w:after="0" w:afterAutospacing="0"/>
        <w:ind w:firstLine="561"/>
        <w:rPr>
          <w:sz w:val="28"/>
          <w:szCs w:val="28"/>
        </w:rPr>
      </w:pPr>
    </w:p>
    <w:p w:rsidR="009F7AF7" w:rsidRDefault="009F7AF7" w:rsidP="00F21F36">
      <w:pPr>
        <w:pStyle w:val="a4"/>
        <w:spacing w:before="0" w:beforeAutospacing="0" w:after="0" w:afterAutospacing="0"/>
        <w:ind w:firstLine="561"/>
        <w:rPr>
          <w:sz w:val="28"/>
          <w:szCs w:val="28"/>
        </w:rPr>
      </w:pPr>
    </w:p>
    <w:p w:rsidR="009F7AF7" w:rsidRDefault="009F7AF7" w:rsidP="00F21F36">
      <w:pPr>
        <w:pStyle w:val="a4"/>
        <w:spacing w:before="0" w:beforeAutospacing="0" w:after="0" w:afterAutospacing="0"/>
        <w:ind w:firstLine="561"/>
        <w:rPr>
          <w:sz w:val="28"/>
          <w:szCs w:val="28"/>
        </w:rPr>
      </w:pPr>
    </w:p>
    <w:p w:rsidR="00FF7728" w:rsidRDefault="00FF7728" w:rsidP="00F21F36">
      <w:pPr>
        <w:pStyle w:val="a4"/>
        <w:spacing w:before="0" w:beforeAutospacing="0" w:after="0" w:afterAutospacing="0"/>
        <w:ind w:firstLine="561"/>
        <w:rPr>
          <w:sz w:val="28"/>
          <w:szCs w:val="28"/>
        </w:rPr>
      </w:pPr>
    </w:p>
    <w:p w:rsidR="00FF7728" w:rsidRDefault="00FF7728" w:rsidP="00F21F36">
      <w:pPr>
        <w:pStyle w:val="a4"/>
        <w:spacing w:before="0" w:beforeAutospacing="0" w:after="0" w:afterAutospacing="0"/>
        <w:ind w:firstLine="561"/>
        <w:rPr>
          <w:sz w:val="28"/>
          <w:szCs w:val="28"/>
        </w:rPr>
      </w:pPr>
    </w:p>
    <w:p w:rsidR="00FF7728" w:rsidRDefault="00FF7728" w:rsidP="00F21F36">
      <w:pPr>
        <w:pStyle w:val="a4"/>
        <w:spacing w:before="0" w:beforeAutospacing="0" w:after="0" w:afterAutospacing="0"/>
        <w:ind w:firstLine="561"/>
        <w:rPr>
          <w:sz w:val="28"/>
          <w:szCs w:val="28"/>
        </w:rPr>
      </w:pPr>
    </w:p>
    <w:p w:rsidR="009F7AF7" w:rsidRPr="00AB77A2" w:rsidRDefault="009F7AF7" w:rsidP="00F21F36">
      <w:pPr>
        <w:pStyle w:val="a4"/>
        <w:spacing w:before="0" w:beforeAutospacing="0" w:after="0" w:afterAutospacing="0"/>
        <w:ind w:firstLine="561"/>
        <w:rPr>
          <w:sz w:val="28"/>
          <w:szCs w:val="28"/>
        </w:rPr>
      </w:pPr>
    </w:p>
    <w:tbl>
      <w:tblPr>
        <w:tblW w:w="9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2633"/>
        <w:gridCol w:w="6351"/>
      </w:tblGrid>
      <w:tr w:rsidR="00F21F36" w:rsidRPr="00ED4B7B" w:rsidTr="008E60E2">
        <w:tc>
          <w:tcPr>
            <w:tcW w:w="700" w:type="dxa"/>
            <w:vAlign w:val="center"/>
          </w:tcPr>
          <w:p w:rsidR="00F21F36" w:rsidRPr="00ED4B7B" w:rsidRDefault="00F21F36" w:rsidP="00F72973">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8984" w:type="dxa"/>
            <w:gridSpan w:val="2"/>
            <w:vAlign w:val="center"/>
          </w:tcPr>
          <w:p w:rsidR="00F21F36" w:rsidRPr="00700E78" w:rsidRDefault="00700E78" w:rsidP="00FF7728">
            <w:pPr>
              <w:widowControl w:val="0"/>
              <w:ind w:firstLine="399"/>
              <w:jc w:val="both"/>
              <w:rPr>
                <w:b/>
                <w:bCs/>
                <w:color w:val="000000"/>
              </w:rPr>
            </w:pPr>
            <w:r w:rsidRPr="00700E78">
              <w:t>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tc>
      </w:tr>
      <w:tr w:rsidR="00F21F36" w:rsidRPr="00ED4B7B" w:rsidTr="008E60E2">
        <w:tc>
          <w:tcPr>
            <w:tcW w:w="700" w:type="dxa"/>
            <w:vAlign w:val="center"/>
          </w:tcPr>
          <w:p w:rsidR="00F21F36" w:rsidRPr="00ED4B7B" w:rsidRDefault="00F21F36" w:rsidP="00F21F36">
            <w:pPr>
              <w:pStyle w:val="ConsTitle"/>
              <w:widowControl/>
              <w:numPr>
                <w:ilvl w:val="0"/>
                <w:numId w:val="2"/>
              </w:numPr>
              <w:ind w:left="0" w:right="0" w:firstLine="0"/>
              <w:jc w:val="center"/>
              <w:rPr>
                <w:rFonts w:ascii="Times New Roman" w:hAnsi="Times New Roman" w:cs="Times New Roman"/>
                <w:sz w:val="24"/>
                <w:szCs w:val="24"/>
              </w:rPr>
            </w:pPr>
          </w:p>
        </w:tc>
        <w:tc>
          <w:tcPr>
            <w:tcW w:w="2633" w:type="dxa"/>
          </w:tcPr>
          <w:p w:rsidR="00F21F36" w:rsidRPr="000373DA" w:rsidRDefault="00CD1DBC" w:rsidP="00F72973">
            <w:pPr>
              <w:widowControl w:val="0"/>
              <w:jc w:val="center"/>
              <w:rPr>
                <w:b/>
                <w:bCs/>
              </w:rPr>
            </w:pPr>
            <w:r w:rsidRPr="00A40122">
              <w:rPr>
                <w:b/>
                <w:bCs/>
                <w:color w:val="000000" w:themeColor="text1"/>
              </w:rPr>
              <w:t>Организатор аукциона</w:t>
            </w:r>
            <w:r>
              <w:rPr>
                <w:b/>
                <w:bCs/>
                <w:color w:val="000000" w:themeColor="text1"/>
              </w:rPr>
              <w:t xml:space="preserve"> (арендодатель)</w:t>
            </w:r>
          </w:p>
        </w:tc>
        <w:tc>
          <w:tcPr>
            <w:tcW w:w="6351" w:type="dxa"/>
            <w:vAlign w:val="center"/>
          </w:tcPr>
          <w:p w:rsidR="00F21F36" w:rsidRPr="00F21F36" w:rsidRDefault="00CD1DBC" w:rsidP="00FF7728">
            <w:pPr>
              <w:ind w:firstLine="431"/>
              <w:jc w:val="both"/>
              <w:rPr>
                <w:b/>
                <w:color w:val="000000"/>
              </w:rPr>
            </w:pPr>
            <w:r w:rsidRPr="00A40122">
              <w:rPr>
                <w:color w:val="000000" w:themeColor="text1"/>
              </w:rPr>
              <w:t>Администрация Шенкурск</w:t>
            </w:r>
            <w:r>
              <w:rPr>
                <w:color w:val="000000" w:themeColor="text1"/>
              </w:rPr>
              <w:t>ого</w:t>
            </w:r>
            <w:r w:rsidRPr="00A40122">
              <w:rPr>
                <w:color w:val="000000" w:themeColor="text1"/>
              </w:rPr>
              <w:t xml:space="preserve"> муниципальн</w:t>
            </w:r>
            <w:r>
              <w:rPr>
                <w:color w:val="000000" w:themeColor="text1"/>
              </w:rPr>
              <w:t>ого</w:t>
            </w:r>
            <w:r w:rsidRPr="00A40122">
              <w:rPr>
                <w:color w:val="000000" w:themeColor="text1"/>
              </w:rPr>
              <w:t xml:space="preserve"> </w:t>
            </w:r>
            <w:r>
              <w:rPr>
                <w:color w:val="000000" w:themeColor="text1"/>
              </w:rPr>
              <w:t>округа Архангельской области</w:t>
            </w:r>
          </w:p>
        </w:tc>
      </w:tr>
      <w:tr w:rsidR="00CD1DBC" w:rsidRPr="00ED4B7B" w:rsidTr="008E60E2">
        <w:tc>
          <w:tcPr>
            <w:tcW w:w="700" w:type="dxa"/>
            <w:vAlign w:val="center"/>
          </w:tcPr>
          <w:p w:rsidR="00CD1DBC" w:rsidRPr="00ED4B7B" w:rsidRDefault="00CD1DBC" w:rsidP="00F21F36">
            <w:pPr>
              <w:pStyle w:val="ConsTitle"/>
              <w:widowControl/>
              <w:numPr>
                <w:ilvl w:val="0"/>
                <w:numId w:val="2"/>
              </w:numPr>
              <w:ind w:left="0" w:right="0" w:firstLine="0"/>
              <w:jc w:val="center"/>
              <w:rPr>
                <w:rFonts w:ascii="Times New Roman" w:hAnsi="Times New Roman" w:cs="Times New Roman"/>
                <w:sz w:val="24"/>
                <w:szCs w:val="24"/>
              </w:rPr>
            </w:pPr>
          </w:p>
        </w:tc>
        <w:tc>
          <w:tcPr>
            <w:tcW w:w="2633" w:type="dxa"/>
          </w:tcPr>
          <w:p w:rsidR="00F068BA" w:rsidRDefault="00F068BA" w:rsidP="00F72973">
            <w:pPr>
              <w:widowControl w:val="0"/>
              <w:jc w:val="center"/>
              <w:rPr>
                <w:b/>
                <w:bCs/>
                <w:color w:val="000000" w:themeColor="text1"/>
              </w:rPr>
            </w:pPr>
          </w:p>
          <w:p w:rsidR="00CD1DBC" w:rsidRPr="00A40122" w:rsidRDefault="00CD1DBC" w:rsidP="00F72973">
            <w:pPr>
              <w:widowControl w:val="0"/>
              <w:jc w:val="center"/>
              <w:rPr>
                <w:b/>
                <w:bCs/>
                <w:color w:val="000000" w:themeColor="text1"/>
              </w:rPr>
            </w:pPr>
            <w:r w:rsidRPr="00A40122">
              <w:rPr>
                <w:b/>
                <w:bCs/>
                <w:color w:val="000000" w:themeColor="text1"/>
              </w:rPr>
              <w:t>Место нахождения, почтовый адрес, адрес электронной почты и номер контактного телефона</w:t>
            </w:r>
          </w:p>
        </w:tc>
        <w:tc>
          <w:tcPr>
            <w:tcW w:w="6351" w:type="dxa"/>
            <w:vAlign w:val="center"/>
          </w:tcPr>
          <w:p w:rsidR="00CD1DBC" w:rsidRPr="00AD1164" w:rsidRDefault="00CD1DBC" w:rsidP="00CD1DBC">
            <w:pPr>
              <w:pStyle w:val="ConsPlusNormal"/>
              <w:widowControl/>
              <w:ind w:firstLine="540"/>
              <w:jc w:val="both"/>
              <w:rPr>
                <w:rFonts w:ascii="Times New Roman" w:hAnsi="Times New Roman" w:cs="Times New Roman"/>
                <w:bCs/>
                <w:sz w:val="24"/>
                <w:szCs w:val="24"/>
              </w:rPr>
            </w:pPr>
            <w:r w:rsidRPr="00AD1164">
              <w:rPr>
                <w:rFonts w:ascii="Times New Roman" w:hAnsi="Times New Roman" w:cs="Times New Roman"/>
                <w:bCs/>
                <w:sz w:val="24"/>
                <w:szCs w:val="24"/>
              </w:rPr>
              <w:t xml:space="preserve">Администрация Шенкурского муниципального </w:t>
            </w:r>
            <w:r>
              <w:rPr>
                <w:rFonts w:ascii="Times New Roman" w:hAnsi="Times New Roman" w:cs="Times New Roman"/>
                <w:bCs/>
                <w:sz w:val="24"/>
                <w:szCs w:val="24"/>
              </w:rPr>
              <w:t>округа</w:t>
            </w:r>
            <w:r w:rsidRPr="00AD1164">
              <w:rPr>
                <w:rFonts w:ascii="Times New Roman" w:hAnsi="Times New Roman" w:cs="Times New Roman"/>
                <w:bCs/>
                <w:sz w:val="24"/>
                <w:szCs w:val="24"/>
              </w:rPr>
              <w:t xml:space="preserve"> Архангельской области </w:t>
            </w:r>
          </w:p>
          <w:p w:rsidR="00CD1DBC" w:rsidRPr="00AD1164" w:rsidRDefault="00CD1DBC" w:rsidP="00CD1DBC">
            <w:pPr>
              <w:pStyle w:val="ConsPlusNormal"/>
              <w:widowControl/>
              <w:ind w:firstLine="540"/>
              <w:jc w:val="both"/>
              <w:rPr>
                <w:rFonts w:ascii="Times New Roman" w:hAnsi="Times New Roman" w:cs="Times New Roman"/>
                <w:bCs/>
                <w:sz w:val="24"/>
                <w:szCs w:val="24"/>
              </w:rPr>
            </w:pPr>
            <w:r w:rsidRPr="00AD1164">
              <w:rPr>
                <w:rFonts w:ascii="Times New Roman" w:hAnsi="Times New Roman" w:cs="Times New Roman"/>
                <w:sz w:val="24"/>
                <w:szCs w:val="24"/>
              </w:rPr>
              <w:t xml:space="preserve">165160, </w:t>
            </w:r>
            <w:r w:rsidRPr="00AD1164">
              <w:rPr>
                <w:rFonts w:ascii="Times New Roman" w:hAnsi="Times New Roman" w:cs="Times New Roman"/>
                <w:bCs/>
                <w:sz w:val="24"/>
                <w:szCs w:val="24"/>
              </w:rPr>
              <w:t xml:space="preserve">Архангельская область, Шенкурский район, </w:t>
            </w:r>
            <w:r w:rsidR="00891772">
              <w:rPr>
                <w:rFonts w:ascii="Times New Roman" w:hAnsi="Times New Roman" w:cs="Times New Roman"/>
                <w:bCs/>
                <w:sz w:val="24"/>
                <w:szCs w:val="24"/>
              </w:rPr>
              <w:t xml:space="preserve">          </w:t>
            </w:r>
            <w:proofErr w:type="gramStart"/>
            <w:r w:rsidRPr="00AD1164">
              <w:rPr>
                <w:rFonts w:ascii="Times New Roman" w:hAnsi="Times New Roman" w:cs="Times New Roman"/>
                <w:bCs/>
                <w:sz w:val="24"/>
                <w:szCs w:val="24"/>
              </w:rPr>
              <w:t>г</w:t>
            </w:r>
            <w:proofErr w:type="gramEnd"/>
            <w:r w:rsidRPr="00AD1164">
              <w:rPr>
                <w:rFonts w:ascii="Times New Roman" w:hAnsi="Times New Roman" w:cs="Times New Roman"/>
                <w:bCs/>
                <w:sz w:val="24"/>
                <w:szCs w:val="24"/>
              </w:rPr>
              <w:t xml:space="preserve">. Шенкурск, ул. Кудрявцева, дом 26. </w:t>
            </w:r>
          </w:p>
          <w:p w:rsidR="00CD1DBC" w:rsidRDefault="00CD1DBC" w:rsidP="00CD1DBC">
            <w:pPr>
              <w:ind w:firstLine="431"/>
              <w:jc w:val="both"/>
            </w:pPr>
            <w:r w:rsidRPr="00AD1164">
              <w:t>Телефон/факс 8(81851) 4-1</w:t>
            </w:r>
            <w:r w:rsidR="00E66AAF">
              <w:t>1</w:t>
            </w:r>
            <w:r w:rsidRPr="00AD1164">
              <w:t>-</w:t>
            </w:r>
            <w:r w:rsidR="00E66AAF">
              <w:t>57, 4-00-43</w:t>
            </w:r>
            <w:r w:rsidR="00E213FD">
              <w:t xml:space="preserve">/ </w:t>
            </w:r>
            <w:r w:rsidRPr="00AD1164">
              <w:t xml:space="preserve">4-13-25, </w:t>
            </w:r>
            <w:r w:rsidR="00891772">
              <w:t xml:space="preserve">                </w:t>
            </w:r>
            <w:r w:rsidR="000D7CBD">
              <w:rPr>
                <w:lang w:val="en-US"/>
              </w:rPr>
              <w:t>e</w:t>
            </w:r>
            <w:r w:rsidRPr="00AD1164">
              <w:t>-</w:t>
            </w:r>
            <w:proofErr w:type="spellStart"/>
            <w:r w:rsidRPr="00AD1164">
              <w:t>mail</w:t>
            </w:r>
            <w:proofErr w:type="spellEnd"/>
            <w:r w:rsidRPr="00AD1164">
              <w:t xml:space="preserve">: </w:t>
            </w:r>
            <w:hyperlink r:id="rId6" w:history="1">
              <w:r w:rsidR="009B66FE" w:rsidRPr="00BD2A20">
                <w:rPr>
                  <w:rStyle w:val="a6"/>
                  <w:lang w:val="en-US"/>
                </w:rPr>
                <w:t>adm</w:t>
              </w:r>
              <w:r w:rsidR="009B66FE" w:rsidRPr="00BD2A20">
                <w:rPr>
                  <w:rStyle w:val="a6"/>
                </w:rPr>
                <w:t>@</w:t>
              </w:r>
              <w:r w:rsidR="009B66FE" w:rsidRPr="00BD2A20">
                <w:rPr>
                  <w:rStyle w:val="a6"/>
                  <w:lang w:val="en-US"/>
                </w:rPr>
                <w:t>shenradm</w:t>
              </w:r>
              <w:r w:rsidR="009B66FE" w:rsidRPr="00BD2A20">
                <w:rPr>
                  <w:rStyle w:val="a6"/>
                </w:rPr>
                <w:t>.</w:t>
              </w:r>
              <w:r w:rsidR="009B66FE" w:rsidRPr="00BD2A20">
                <w:rPr>
                  <w:rStyle w:val="a6"/>
                  <w:lang w:val="en-US"/>
                </w:rPr>
                <w:t>ru</w:t>
              </w:r>
            </w:hyperlink>
            <w:r w:rsidR="009B66FE">
              <w:t xml:space="preserve"> </w:t>
            </w:r>
          </w:p>
          <w:p w:rsidR="00E66AAF" w:rsidRPr="009B66FE" w:rsidRDefault="00E66AAF" w:rsidP="00E66AAF">
            <w:pPr>
              <w:ind w:firstLine="431"/>
              <w:jc w:val="both"/>
              <w:rPr>
                <w:color w:val="000000" w:themeColor="text1"/>
              </w:rPr>
            </w:pPr>
            <w:r>
              <w:t xml:space="preserve">Контактные лица: </w:t>
            </w:r>
            <w:proofErr w:type="spellStart"/>
            <w:r>
              <w:t>Жигульская</w:t>
            </w:r>
            <w:proofErr w:type="spellEnd"/>
            <w:r>
              <w:t xml:space="preserve"> Ольга Александровна, </w:t>
            </w:r>
            <w:proofErr w:type="spellStart"/>
            <w:r>
              <w:t>Нерядихина</w:t>
            </w:r>
            <w:proofErr w:type="spellEnd"/>
            <w:r>
              <w:t xml:space="preserve"> Валентина Александровна</w:t>
            </w:r>
          </w:p>
        </w:tc>
      </w:tr>
      <w:tr w:rsidR="00CD1DBC" w:rsidRPr="00ED4B7B" w:rsidTr="008E60E2">
        <w:tc>
          <w:tcPr>
            <w:tcW w:w="700" w:type="dxa"/>
            <w:vAlign w:val="center"/>
          </w:tcPr>
          <w:p w:rsidR="00CD1DBC" w:rsidRPr="00ED4B7B" w:rsidRDefault="00CD1DBC" w:rsidP="00F21F36">
            <w:pPr>
              <w:pStyle w:val="ConsTitle"/>
              <w:widowControl/>
              <w:numPr>
                <w:ilvl w:val="0"/>
                <w:numId w:val="2"/>
              </w:numPr>
              <w:ind w:left="0" w:right="0" w:firstLine="0"/>
              <w:jc w:val="center"/>
              <w:rPr>
                <w:rFonts w:ascii="Times New Roman" w:hAnsi="Times New Roman" w:cs="Times New Roman"/>
                <w:sz w:val="24"/>
                <w:szCs w:val="24"/>
              </w:rPr>
            </w:pPr>
          </w:p>
        </w:tc>
        <w:tc>
          <w:tcPr>
            <w:tcW w:w="2633" w:type="dxa"/>
          </w:tcPr>
          <w:p w:rsidR="00B801FF" w:rsidRDefault="00B801FF" w:rsidP="00F72973">
            <w:pPr>
              <w:widowControl w:val="0"/>
              <w:jc w:val="center"/>
              <w:rPr>
                <w:b/>
                <w:bCs/>
                <w:color w:val="000000" w:themeColor="text1"/>
              </w:rPr>
            </w:pPr>
          </w:p>
          <w:p w:rsidR="00B801FF" w:rsidRDefault="00B801FF" w:rsidP="00F72973">
            <w:pPr>
              <w:widowControl w:val="0"/>
              <w:jc w:val="center"/>
              <w:rPr>
                <w:b/>
                <w:bCs/>
                <w:color w:val="000000" w:themeColor="text1"/>
              </w:rPr>
            </w:pPr>
          </w:p>
          <w:p w:rsidR="00B801FF" w:rsidRDefault="00B801FF" w:rsidP="00F72973">
            <w:pPr>
              <w:widowControl w:val="0"/>
              <w:jc w:val="center"/>
              <w:rPr>
                <w:b/>
                <w:bCs/>
                <w:color w:val="000000" w:themeColor="text1"/>
              </w:rPr>
            </w:pPr>
          </w:p>
          <w:p w:rsidR="00CD1DBC" w:rsidRPr="00A40122" w:rsidRDefault="007B5E90" w:rsidP="00F72973">
            <w:pPr>
              <w:widowControl w:val="0"/>
              <w:jc w:val="center"/>
              <w:rPr>
                <w:b/>
                <w:bCs/>
                <w:color w:val="000000" w:themeColor="text1"/>
              </w:rPr>
            </w:pPr>
            <w:r>
              <w:rPr>
                <w:b/>
                <w:bCs/>
                <w:color w:val="000000" w:themeColor="text1"/>
              </w:rPr>
              <w:t>Информационное обеспечение аукциона</w:t>
            </w:r>
          </w:p>
        </w:tc>
        <w:tc>
          <w:tcPr>
            <w:tcW w:w="6351" w:type="dxa"/>
            <w:vAlign w:val="center"/>
          </w:tcPr>
          <w:p w:rsidR="007B5E90" w:rsidRPr="007B5E90" w:rsidRDefault="007B5E90" w:rsidP="007B5E90">
            <w:pPr>
              <w:ind w:firstLine="459"/>
              <w:jc w:val="both"/>
              <w:rPr>
                <w:color w:val="0000FF"/>
              </w:rPr>
            </w:pPr>
            <w:r>
              <w:t>Документация об аукционе</w:t>
            </w:r>
            <w:r w:rsidRPr="007B5E90">
              <w:t xml:space="preserve"> размещается на </w:t>
            </w:r>
            <w:r w:rsidRPr="007B5E90">
              <w:rPr>
                <w:color w:val="000000"/>
              </w:rPr>
              <w:t xml:space="preserve">официальном сайте Российской Федерации для размещения информации о проведении торгов </w:t>
            </w:r>
            <w:r w:rsidRPr="007B5E90">
              <w:rPr>
                <w:color w:val="0000FF"/>
                <w:u w:val="single"/>
              </w:rPr>
              <w:t>https://torgi.gov.ru/</w:t>
            </w:r>
            <w:r w:rsidRPr="007B5E90">
              <w:rPr>
                <w:color w:val="000000"/>
              </w:rPr>
              <w:t xml:space="preserve">, на сайте оператора электронной торговой площадки </w:t>
            </w:r>
            <w:r w:rsidR="00D21766" w:rsidRPr="00D105AB">
              <w:t xml:space="preserve">АО </w:t>
            </w:r>
            <w:r w:rsidR="00D21766">
              <w:t>«</w:t>
            </w:r>
            <w:r w:rsidR="00D21766" w:rsidRPr="00D105AB">
              <w:t>Единая электронная торговая площадка</w:t>
            </w:r>
            <w:r w:rsidR="00D21766">
              <w:t xml:space="preserve">»:  </w:t>
            </w:r>
            <w:r w:rsidRPr="007B5E90">
              <w:rPr>
                <w:color w:val="0000FF"/>
                <w:u w:val="single"/>
                <w:lang w:val="en-US"/>
              </w:rPr>
              <w:t>https</w:t>
            </w:r>
            <w:r w:rsidRPr="007B5E90">
              <w:rPr>
                <w:color w:val="0000FF"/>
                <w:u w:val="single"/>
              </w:rPr>
              <w:t>://</w:t>
            </w:r>
            <w:r w:rsidRPr="007B5E90">
              <w:rPr>
                <w:color w:val="0000FF"/>
                <w:u w:val="single"/>
                <w:lang w:val="en-US"/>
              </w:rPr>
              <w:t>www</w:t>
            </w:r>
            <w:r w:rsidRPr="007B5E90">
              <w:rPr>
                <w:color w:val="0000FF"/>
                <w:u w:val="single"/>
              </w:rPr>
              <w:t>.</w:t>
            </w:r>
            <w:proofErr w:type="spellStart"/>
            <w:r w:rsidRPr="007B5E90">
              <w:rPr>
                <w:color w:val="0000FF"/>
                <w:u w:val="single"/>
                <w:lang w:val="en-US"/>
              </w:rPr>
              <w:t>roseltorg</w:t>
            </w:r>
            <w:proofErr w:type="spellEnd"/>
            <w:r w:rsidRPr="007B5E90">
              <w:rPr>
                <w:color w:val="0000FF"/>
                <w:u w:val="single"/>
              </w:rPr>
              <w:t>.</w:t>
            </w:r>
            <w:proofErr w:type="spellStart"/>
            <w:r w:rsidRPr="007B5E90">
              <w:rPr>
                <w:color w:val="0000FF"/>
                <w:u w:val="single"/>
                <w:lang w:val="en-US"/>
              </w:rPr>
              <w:t>ru</w:t>
            </w:r>
            <w:proofErr w:type="spellEnd"/>
            <w:r w:rsidRPr="007B5E90">
              <w:rPr>
                <w:color w:val="0000FF"/>
                <w:u w:val="single"/>
              </w:rPr>
              <w:t>/</w:t>
            </w:r>
            <w:r w:rsidRPr="007B5E90">
              <w:rPr>
                <w:color w:val="0000FF"/>
              </w:rPr>
              <w:t xml:space="preserve"> </w:t>
            </w:r>
          </w:p>
          <w:p w:rsidR="00CD1DBC" w:rsidRPr="00AD1164" w:rsidRDefault="007B5E90" w:rsidP="007B5E90">
            <w:pPr>
              <w:pStyle w:val="ConsPlusNormal"/>
              <w:widowControl/>
              <w:ind w:firstLine="540"/>
              <w:jc w:val="both"/>
              <w:rPr>
                <w:rFonts w:ascii="Times New Roman" w:hAnsi="Times New Roman" w:cs="Times New Roman"/>
                <w:bCs/>
                <w:sz w:val="24"/>
                <w:szCs w:val="24"/>
              </w:rPr>
            </w:pPr>
            <w:r w:rsidRPr="007B5E90">
              <w:rPr>
                <w:rFonts w:ascii="Times New Roman" w:hAnsi="Times New Roman" w:cs="Times New Roman"/>
                <w:sz w:val="24"/>
                <w:szCs w:val="24"/>
              </w:rPr>
              <w:t xml:space="preserve">Все документы аукциона, также размещаются на официальном сайте организатора торгов </w:t>
            </w:r>
            <w:hyperlink r:id="rId7" w:history="1">
              <w:r w:rsidRPr="007B5E90">
                <w:rPr>
                  <w:rStyle w:val="a6"/>
                  <w:rFonts w:ascii="Times New Roman" w:hAnsi="Times New Roman" w:cs="Times New Roman"/>
                  <w:sz w:val="24"/>
                  <w:szCs w:val="24"/>
                </w:rPr>
                <w:t>https://www.shenradm.ru/</w:t>
              </w:r>
            </w:hyperlink>
          </w:p>
        </w:tc>
      </w:tr>
      <w:tr w:rsidR="00CD1DBC" w:rsidRPr="00ED4B7B" w:rsidTr="008E60E2">
        <w:tc>
          <w:tcPr>
            <w:tcW w:w="700" w:type="dxa"/>
            <w:vAlign w:val="center"/>
          </w:tcPr>
          <w:p w:rsidR="00CD1DBC" w:rsidRPr="00ED4B7B" w:rsidRDefault="00CD1DBC" w:rsidP="00F21F36">
            <w:pPr>
              <w:pStyle w:val="ConsTitle"/>
              <w:widowControl/>
              <w:numPr>
                <w:ilvl w:val="0"/>
                <w:numId w:val="2"/>
              </w:numPr>
              <w:ind w:left="0" w:right="0" w:firstLine="0"/>
              <w:jc w:val="center"/>
              <w:rPr>
                <w:rFonts w:ascii="Times New Roman" w:hAnsi="Times New Roman" w:cs="Times New Roman"/>
                <w:sz w:val="24"/>
                <w:szCs w:val="24"/>
              </w:rPr>
            </w:pPr>
          </w:p>
        </w:tc>
        <w:tc>
          <w:tcPr>
            <w:tcW w:w="2633" w:type="dxa"/>
          </w:tcPr>
          <w:p w:rsidR="00CD1DBC" w:rsidRPr="000373DA" w:rsidRDefault="00CD1DBC" w:rsidP="00CD1DBC">
            <w:pPr>
              <w:widowControl w:val="0"/>
              <w:jc w:val="center"/>
              <w:rPr>
                <w:b/>
                <w:bCs/>
              </w:rPr>
            </w:pPr>
            <w:r w:rsidRPr="000373DA">
              <w:rPr>
                <w:b/>
                <w:bCs/>
              </w:rPr>
              <w:t>Предмет аукциона</w:t>
            </w:r>
          </w:p>
          <w:p w:rsidR="00CD1DBC" w:rsidRPr="000373DA" w:rsidRDefault="00CD1DBC" w:rsidP="00CD1DBC">
            <w:pPr>
              <w:widowControl w:val="0"/>
              <w:jc w:val="center"/>
              <w:rPr>
                <w:b/>
                <w:bCs/>
              </w:rPr>
            </w:pPr>
            <w:r w:rsidRPr="000373DA">
              <w:rPr>
                <w:b/>
                <w:bCs/>
              </w:rPr>
              <w:t>(наименование аукциона)</w:t>
            </w:r>
          </w:p>
        </w:tc>
        <w:tc>
          <w:tcPr>
            <w:tcW w:w="6351" w:type="dxa"/>
            <w:vAlign w:val="center"/>
          </w:tcPr>
          <w:p w:rsidR="00CD1DBC" w:rsidRDefault="00CD1DBC" w:rsidP="000C6EA1">
            <w:pPr>
              <w:tabs>
                <w:tab w:val="left" w:pos="-142"/>
              </w:tabs>
              <w:ind w:firstLine="601"/>
              <w:jc w:val="both"/>
            </w:pPr>
            <w:r>
              <w:t>П</w:t>
            </w:r>
            <w:r w:rsidRPr="00F21F36">
              <w:t xml:space="preserve">раво заключения договора аренды </w:t>
            </w:r>
            <w:r>
              <w:t>м</w:t>
            </w:r>
            <w:r w:rsidRPr="00F21F36">
              <w:rPr>
                <w:color w:val="000000"/>
              </w:rPr>
              <w:t>униципального имущества Шенкурского муниципального</w:t>
            </w:r>
            <w:r>
              <w:rPr>
                <w:color w:val="000000"/>
              </w:rPr>
              <w:t xml:space="preserve"> округа Архангельской области</w:t>
            </w:r>
            <w:r w:rsidR="00F85E73">
              <w:rPr>
                <w:color w:val="000000"/>
              </w:rPr>
              <w:t xml:space="preserve"> - </w:t>
            </w:r>
            <w:r w:rsidR="00F85E73" w:rsidRPr="00F85E73">
              <w:t>транспортн</w:t>
            </w:r>
            <w:r w:rsidR="000C6EA1">
              <w:t>ого</w:t>
            </w:r>
            <w:r w:rsidR="00F85E73" w:rsidRPr="00F85E73">
              <w:t xml:space="preserve"> средств</w:t>
            </w:r>
            <w:r w:rsidR="000C6EA1">
              <w:t>а</w:t>
            </w:r>
            <w:r w:rsidR="00F85E73" w:rsidRPr="00F85E73">
              <w:rPr>
                <w:b/>
              </w:rPr>
              <w:t xml:space="preserve"> </w:t>
            </w:r>
            <w:r w:rsidR="00F85E73" w:rsidRPr="00F85E73">
              <w:rPr>
                <w:lang w:val="en-US"/>
              </w:rPr>
              <w:t>FORD</w:t>
            </w:r>
            <w:r w:rsidR="00F85E73" w:rsidRPr="00F85E73">
              <w:t xml:space="preserve"> </w:t>
            </w:r>
            <w:r w:rsidR="00F85E73" w:rsidRPr="00F85E73">
              <w:rPr>
                <w:lang w:val="en-US"/>
              </w:rPr>
              <w:t>TRANSIT</w:t>
            </w:r>
            <w:r w:rsidR="00F85E73" w:rsidRPr="00F85E73">
              <w:t xml:space="preserve"> (17 мест)</w:t>
            </w:r>
          </w:p>
        </w:tc>
      </w:tr>
      <w:tr w:rsidR="00361693" w:rsidRPr="00ED4B7B" w:rsidTr="008E60E2">
        <w:tc>
          <w:tcPr>
            <w:tcW w:w="700" w:type="dxa"/>
            <w:vAlign w:val="center"/>
          </w:tcPr>
          <w:p w:rsidR="00361693" w:rsidRPr="00ED4B7B" w:rsidRDefault="00361693" w:rsidP="00F21F36">
            <w:pPr>
              <w:pStyle w:val="ConsTitle"/>
              <w:widowControl/>
              <w:numPr>
                <w:ilvl w:val="0"/>
                <w:numId w:val="2"/>
              </w:numPr>
              <w:ind w:left="0" w:right="0" w:firstLine="0"/>
              <w:jc w:val="center"/>
              <w:rPr>
                <w:rFonts w:ascii="Times New Roman" w:hAnsi="Times New Roman" w:cs="Times New Roman"/>
                <w:sz w:val="24"/>
                <w:szCs w:val="24"/>
              </w:rPr>
            </w:pPr>
          </w:p>
        </w:tc>
        <w:tc>
          <w:tcPr>
            <w:tcW w:w="2633" w:type="dxa"/>
          </w:tcPr>
          <w:p w:rsidR="00361693" w:rsidRDefault="00361693" w:rsidP="00CD1DBC">
            <w:pPr>
              <w:widowControl w:val="0"/>
              <w:jc w:val="center"/>
              <w:rPr>
                <w:b/>
                <w:bCs/>
              </w:rPr>
            </w:pPr>
          </w:p>
          <w:p w:rsidR="00361693" w:rsidRDefault="00361693" w:rsidP="00CD1DBC">
            <w:pPr>
              <w:widowControl w:val="0"/>
              <w:jc w:val="center"/>
              <w:rPr>
                <w:b/>
                <w:bCs/>
              </w:rPr>
            </w:pPr>
          </w:p>
          <w:p w:rsidR="00361693" w:rsidRPr="000373DA" w:rsidRDefault="00361693" w:rsidP="00CD1DBC">
            <w:pPr>
              <w:widowControl w:val="0"/>
              <w:jc w:val="center"/>
              <w:rPr>
                <w:b/>
                <w:bCs/>
              </w:rPr>
            </w:pPr>
            <w:r>
              <w:rPr>
                <w:b/>
                <w:bCs/>
              </w:rPr>
              <w:t>Форма проведения аукциона и подачи предложений о цене</w:t>
            </w:r>
          </w:p>
        </w:tc>
        <w:tc>
          <w:tcPr>
            <w:tcW w:w="6351" w:type="dxa"/>
            <w:vAlign w:val="center"/>
          </w:tcPr>
          <w:p w:rsidR="00361693" w:rsidRDefault="00361693" w:rsidP="00106268">
            <w:pPr>
              <w:ind w:firstLine="431"/>
              <w:jc w:val="both"/>
            </w:pPr>
            <w:r>
              <w:rPr>
                <w:rStyle w:val="fontstyle01"/>
              </w:rPr>
              <w:t>Аукцион на право заключения договора аренды, предусматривающий переход прав в</w:t>
            </w:r>
            <w:r>
              <w:rPr>
                <w:color w:val="000000"/>
              </w:rPr>
              <w:br/>
            </w:r>
            <w:r>
              <w:rPr>
                <w:rStyle w:val="fontstyle01"/>
              </w:rPr>
              <w:t>отношении муниципального имущества, проводится в электронной форме и является открытым</w:t>
            </w:r>
            <w:r>
              <w:rPr>
                <w:color w:val="000000"/>
              </w:rPr>
              <w:br/>
            </w:r>
            <w:r>
              <w:rPr>
                <w:rStyle w:val="fontstyle01"/>
              </w:rPr>
              <w:t>по составу участников и форме подачи предложений.</w:t>
            </w:r>
            <w:r>
              <w:rPr>
                <w:color w:val="000000"/>
              </w:rPr>
              <w:br/>
            </w:r>
            <w:r>
              <w:rPr>
                <w:rStyle w:val="fontstyle01"/>
              </w:rPr>
              <w:t>Заявка на участие в аукционе подается в срок и по форме, установленной документацией об</w:t>
            </w:r>
            <w:r w:rsidR="00106268">
              <w:rPr>
                <w:rStyle w:val="fontstyle01"/>
              </w:rPr>
              <w:t xml:space="preserve"> </w:t>
            </w:r>
            <w:r>
              <w:rPr>
                <w:rStyle w:val="fontstyle01"/>
              </w:rPr>
              <w:t>аукционе.</w:t>
            </w:r>
          </w:p>
        </w:tc>
      </w:tr>
      <w:tr w:rsidR="00F21F36" w:rsidRPr="00A40122" w:rsidTr="008E60E2">
        <w:tc>
          <w:tcPr>
            <w:tcW w:w="700" w:type="dxa"/>
            <w:vAlign w:val="center"/>
          </w:tcPr>
          <w:p w:rsidR="00F21F36" w:rsidRPr="00A40122" w:rsidRDefault="00F21F36"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F21F36" w:rsidRPr="00A40122" w:rsidRDefault="00F21F36" w:rsidP="00F72973">
            <w:pPr>
              <w:pStyle w:val="210"/>
              <w:tabs>
                <w:tab w:val="left" w:pos="720"/>
              </w:tabs>
              <w:spacing w:after="0"/>
              <w:ind w:firstLine="0"/>
              <w:jc w:val="center"/>
              <w:rPr>
                <w:b/>
                <w:bCs/>
                <w:color w:val="000000" w:themeColor="text1"/>
              </w:rPr>
            </w:pPr>
            <w:r>
              <w:rPr>
                <w:b/>
                <w:bCs/>
                <w:color w:val="000000" w:themeColor="text1"/>
              </w:rPr>
              <w:t>О</w:t>
            </w:r>
            <w:r w:rsidRPr="00A40122">
              <w:rPr>
                <w:b/>
                <w:bCs/>
                <w:color w:val="000000" w:themeColor="text1"/>
              </w:rPr>
              <w:t>писание и технические характеристики имущества, права на которое передаются по договору</w:t>
            </w:r>
          </w:p>
        </w:tc>
        <w:tc>
          <w:tcPr>
            <w:tcW w:w="6351" w:type="dxa"/>
            <w:vAlign w:val="center"/>
          </w:tcPr>
          <w:p w:rsidR="00F21F36" w:rsidRPr="0034069B" w:rsidRDefault="00F21F36" w:rsidP="008B34DE">
            <w:pPr>
              <w:ind w:firstLine="459"/>
              <w:jc w:val="both"/>
            </w:pPr>
            <w:r>
              <w:t>Т</w:t>
            </w:r>
            <w:r w:rsidRPr="0034069B">
              <w:t xml:space="preserve">ранспортное средство </w:t>
            </w:r>
            <w:r w:rsidRPr="00F21F36">
              <w:rPr>
                <w:lang w:val="en-US"/>
              </w:rPr>
              <w:t>FORD</w:t>
            </w:r>
            <w:r w:rsidRPr="0034069B">
              <w:t xml:space="preserve"> </w:t>
            </w:r>
            <w:r w:rsidRPr="00F21F36">
              <w:rPr>
                <w:lang w:val="en-US"/>
              </w:rPr>
              <w:t>TRANSIT</w:t>
            </w:r>
            <w:r w:rsidRPr="0034069B">
              <w:t xml:space="preserve"> (17 мест), </w:t>
            </w:r>
            <w:r>
              <w:t xml:space="preserve">                           </w:t>
            </w:r>
            <w:proofErr w:type="gramStart"/>
            <w:r>
              <w:t>г</w:t>
            </w:r>
            <w:proofErr w:type="gramEnd"/>
            <w:r>
              <w:t xml:space="preserve">.н. </w:t>
            </w:r>
            <w:r w:rsidRPr="0034069B">
              <w:t>О 476 СУ 29, находящ</w:t>
            </w:r>
            <w:r>
              <w:t>ее</w:t>
            </w:r>
            <w:r w:rsidRPr="0034069B">
              <w:t xml:space="preserve">ся в собственности администрации Шенкурского муниципального </w:t>
            </w:r>
            <w:r w:rsidR="00FF7728">
              <w:t>округа</w:t>
            </w:r>
            <w:r w:rsidRPr="0034069B">
              <w:t xml:space="preserve"> Архангельской области: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3"/>
              <w:gridCol w:w="3245"/>
            </w:tblGrid>
            <w:tr w:rsidR="00F21F36" w:rsidRPr="0034069B" w:rsidTr="00F21F36">
              <w:tc>
                <w:tcPr>
                  <w:tcW w:w="2573" w:type="dxa"/>
                </w:tcPr>
                <w:p w:rsidR="00F21F36" w:rsidRPr="0034069B" w:rsidRDefault="00F21F36" w:rsidP="00F72973">
                  <w:pPr>
                    <w:jc w:val="both"/>
                    <w:rPr>
                      <w:sz w:val="24"/>
                      <w:szCs w:val="24"/>
                    </w:rPr>
                  </w:pPr>
                  <w:r w:rsidRPr="0034069B">
                    <w:rPr>
                      <w:sz w:val="24"/>
                      <w:szCs w:val="24"/>
                    </w:rPr>
                    <w:t>Марка, модель ТС</w:t>
                  </w:r>
                </w:p>
              </w:tc>
              <w:tc>
                <w:tcPr>
                  <w:tcW w:w="3245" w:type="dxa"/>
                </w:tcPr>
                <w:p w:rsidR="00F21F36" w:rsidRPr="0034069B" w:rsidRDefault="00F21F36" w:rsidP="00F72973">
                  <w:pPr>
                    <w:jc w:val="both"/>
                    <w:rPr>
                      <w:sz w:val="24"/>
                      <w:szCs w:val="24"/>
                    </w:rPr>
                  </w:pPr>
                  <w:r w:rsidRPr="0034069B">
                    <w:rPr>
                      <w:sz w:val="24"/>
                      <w:szCs w:val="24"/>
                      <w:lang w:val="en-US"/>
                    </w:rPr>
                    <w:t>FORD</w:t>
                  </w:r>
                  <w:r w:rsidRPr="0034069B">
                    <w:rPr>
                      <w:sz w:val="24"/>
                      <w:szCs w:val="24"/>
                    </w:rPr>
                    <w:t xml:space="preserve"> </w:t>
                  </w:r>
                  <w:r w:rsidRPr="0034069B">
                    <w:rPr>
                      <w:sz w:val="24"/>
                      <w:szCs w:val="24"/>
                      <w:lang w:val="en-US"/>
                    </w:rPr>
                    <w:t>TRANSIT</w:t>
                  </w:r>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t>Модель, № двигателя</w:t>
                  </w:r>
                </w:p>
              </w:tc>
              <w:tc>
                <w:tcPr>
                  <w:tcW w:w="3245" w:type="dxa"/>
                </w:tcPr>
                <w:p w:rsidR="00F21F36" w:rsidRPr="0034069B" w:rsidRDefault="00F21F36" w:rsidP="00F72973">
                  <w:pPr>
                    <w:jc w:val="both"/>
                    <w:rPr>
                      <w:sz w:val="24"/>
                      <w:szCs w:val="24"/>
                    </w:rPr>
                  </w:pPr>
                  <w:r w:rsidRPr="0034069B">
                    <w:rPr>
                      <w:sz w:val="24"/>
                      <w:szCs w:val="24"/>
                      <w:lang w:val="en-US"/>
                    </w:rPr>
                    <w:t>UHR</w:t>
                  </w:r>
                  <w:r w:rsidRPr="0034069B">
                    <w:rPr>
                      <w:sz w:val="24"/>
                      <w:szCs w:val="24"/>
                    </w:rPr>
                    <w:t xml:space="preserve">5 </w:t>
                  </w:r>
                  <w:r w:rsidRPr="0034069B">
                    <w:rPr>
                      <w:sz w:val="24"/>
                      <w:szCs w:val="24"/>
                      <w:lang w:val="en-US"/>
                    </w:rPr>
                    <w:t>JA</w:t>
                  </w:r>
                  <w:r w:rsidRPr="0034069B">
                    <w:rPr>
                      <w:sz w:val="24"/>
                      <w:szCs w:val="24"/>
                    </w:rPr>
                    <w:t>21569</w:t>
                  </w:r>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t>Шасси</w:t>
                  </w:r>
                </w:p>
              </w:tc>
              <w:tc>
                <w:tcPr>
                  <w:tcW w:w="3245" w:type="dxa"/>
                </w:tcPr>
                <w:p w:rsidR="00F21F36" w:rsidRPr="0034069B" w:rsidRDefault="00F21F36" w:rsidP="00F72973">
                  <w:pPr>
                    <w:jc w:val="both"/>
                    <w:rPr>
                      <w:sz w:val="24"/>
                      <w:szCs w:val="24"/>
                    </w:rPr>
                  </w:pPr>
                  <w:r w:rsidRPr="0034069B">
                    <w:rPr>
                      <w:sz w:val="24"/>
                      <w:szCs w:val="24"/>
                    </w:rPr>
                    <w:t>отсутствует</w:t>
                  </w:r>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t>Кузов (кабина, прицеп) №</w:t>
                  </w:r>
                </w:p>
              </w:tc>
              <w:tc>
                <w:tcPr>
                  <w:tcW w:w="3245" w:type="dxa"/>
                </w:tcPr>
                <w:p w:rsidR="00F21F36" w:rsidRPr="0034069B" w:rsidRDefault="00F21F36" w:rsidP="00F72973">
                  <w:pPr>
                    <w:jc w:val="both"/>
                    <w:rPr>
                      <w:sz w:val="24"/>
                      <w:szCs w:val="24"/>
                    </w:rPr>
                  </w:pPr>
                  <w:r w:rsidRPr="0034069B">
                    <w:rPr>
                      <w:sz w:val="24"/>
                      <w:szCs w:val="24"/>
                      <w:lang w:val="en-US"/>
                    </w:rPr>
                    <w:t>Z</w:t>
                  </w:r>
                  <w:r w:rsidRPr="0034069B">
                    <w:rPr>
                      <w:sz w:val="24"/>
                      <w:szCs w:val="24"/>
                    </w:rPr>
                    <w:t>6</w:t>
                  </w:r>
                  <w:r w:rsidRPr="0034069B">
                    <w:rPr>
                      <w:sz w:val="24"/>
                      <w:szCs w:val="24"/>
                      <w:lang w:val="en-US"/>
                    </w:rPr>
                    <w:t>FXXXESGXJA</w:t>
                  </w:r>
                  <w:r w:rsidRPr="0034069B">
                    <w:rPr>
                      <w:sz w:val="24"/>
                      <w:szCs w:val="24"/>
                    </w:rPr>
                    <w:t>21569</w:t>
                  </w:r>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t>Идентификационный номер</w:t>
                  </w:r>
                </w:p>
              </w:tc>
              <w:tc>
                <w:tcPr>
                  <w:tcW w:w="3245" w:type="dxa"/>
                </w:tcPr>
                <w:p w:rsidR="00F21F36" w:rsidRPr="0034069B" w:rsidRDefault="00F21F36" w:rsidP="00F72973">
                  <w:pPr>
                    <w:jc w:val="both"/>
                    <w:rPr>
                      <w:sz w:val="24"/>
                      <w:szCs w:val="24"/>
                    </w:rPr>
                  </w:pPr>
                  <w:proofErr w:type="gramStart"/>
                  <w:r w:rsidRPr="0034069B">
                    <w:rPr>
                      <w:sz w:val="24"/>
                      <w:szCs w:val="24"/>
                    </w:rPr>
                    <w:t>(</w:t>
                  </w:r>
                  <w:r w:rsidRPr="0034069B">
                    <w:rPr>
                      <w:sz w:val="24"/>
                      <w:szCs w:val="24"/>
                      <w:lang w:val="en-US"/>
                    </w:rPr>
                    <w:t>VIN</w:t>
                  </w:r>
                  <w:r w:rsidRPr="0034069B">
                    <w:rPr>
                      <w:sz w:val="24"/>
                      <w:szCs w:val="24"/>
                    </w:rPr>
                    <w:t xml:space="preserve">) </w:t>
                  </w:r>
                  <w:r w:rsidRPr="0034069B">
                    <w:rPr>
                      <w:sz w:val="24"/>
                      <w:szCs w:val="24"/>
                      <w:lang w:val="en-US"/>
                    </w:rPr>
                    <w:t>Z</w:t>
                  </w:r>
                  <w:r w:rsidRPr="0034069B">
                    <w:rPr>
                      <w:sz w:val="24"/>
                      <w:szCs w:val="24"/>
                    </w:rPr>
                    <w:t>6</w:t>
                  </w:r>
                  <w:r w:rsidRPr="0034069B">
                    <w:rPr>
                      <w:sz w:val="24"/>
                      <w:szCs w:val="24"/>
                      <w:lang w:val="en-US"/>
                    </w:rPr>
                    <w:t>FXXXESGXJA</w:t>
                  </w:r>
                  <w:r w:rsidRPr="0034069B">
                    <w:rPr>
                      <w:sz w:val="24"/>
                      <w:szCs w:val="24"/>
                    </w:rPr>
                    <w:t>21569)</w:t>
                  </w:r>
                  <w:proofErr w:type="gramEnd"/>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lastRenderedPageBreak/>
                    <w:t xml:space="preserve">Цвет </w:t>
                  </w:r>
                </w:p>
              </w:tc>
              <w:tc>
                <w:tcPr>
                  <w:tcW w:w="3245" w:type="dxa"/>
                </w:tcPr>
                <w:p w:rsidR="00F21F36" w:rsidRPr="0034069B" w:rsidRDefault="00F21F36" w:rsidP="00F72973">
                  <w:pPr>
                    <w:jc w:val="both"/>
                    <w:rPr>
                      <w:sz w:val="24"/>
                      <w:szCs w:val="24"/>
                    </w:rPr>
                  </w:pPr>
                  <w:r w:rsidRPr="0034069B">
                    <w:rPr>
                      <w:sz w:val="24"/>
                      <w:szCs w:val="24"/>
                    </w:rPr>
                    <w:t>Белый</w:t>
                  </w:r>
                </w:p>
              </w:tc>
            </w:tr>
            <w:tr w:rsidR="00F21F36" w:rsidRPr="0034069B" w:rsidTr="00F21F36">
              <w:tc>
                <w:tcPr>
                  <w:tcW w:w="2573" w:type="dxa"/>
                </w:tcPr>
                <w:p w:rsidR="00F21F36" w:rsidRPr="0034069B" w:rsidRDefault="00F21F36" w:rsidP="00F72973">
                  <w:pPr>
                    <w:jc w:val="both"/>
                    <w:rPr>
                      <w:sz w:val="24"/>
                      <w:szCs w:val="24"/>
                    </w:rPr>
                  </w:pPr>
                  <w:r w:rsidRPr="0034069B">
                    <w:rPr>
                      <w:sz w:val="24"/>
                      <w:szCs w:val="24"/>
                    </w:rPr>
                    <w:t>Год выпуска</w:t>
                  </w:r>
                </w:p>
              </w:tc>
              <w:tc>
                <w:tcPr>
                  <w:tcW w:w="3245" w:type="dxa"/>
                </w:tcPr>
                <w:p w:rsidR="00F21F36" w:rsidRPr="0034069B" w:rsidRDefault="00F21F36" w:rsidP="00F72973">
                  <w:pPr>
                    <w:jc w:val="both"/>
                    <w:rPr>
                      <w:sz w:val="24"/>
                      <w:szCs w:val="24"/>
                    </w:rPr>
                  </w:pPr>
                  <w:r w:rsidRPr="0034069B">
                    <w:rPr>
                      <w:sz w:val="24"/>
                      <w:szCs w:val="24"/>
                    </w:rPr>
                    <w:t>2018</w:t>
                  </w:r>
                </w:p>
              </w:tc>
            </w:tr>
            <w:tr w:rsidR="00F21F36" w:rsidRPr="0034069B" w:rsidTr="00F21F36">
              <w:tc>
                <w:tcPr>
                  <w:tcW w:w="5818" w:type="dxa"/>
                  <w:gridSpan w:val="2"/>
                </w:tcPr>
                <w:p w:rsidR="00F21F36" w:rsidRPr="0034069B" w:rsidRDefault="00F21F36" w:rsidP="00F72973">
                  <w:pPr>
                    <w:jc w:val="both"/>
                    <w:rPr>
                      <w:sz w:val="24"/>
                      <w:szCs w:val="24"/>
                    </w:rPr>
                  </w:pPr>
                  <w:r w:rsidRPr="0034069B">
                    <w:rPr>
                      <w:sz w:val="24"/>
                      <w:szCs w:val="24"/>
                    </w:rPr>
                    <w:t xml:space="preserve">Особые отметки: оборудовано УВЭОС </w:t>
                  </w:r>
                  <w:r w:rsidRPr="0034069B">
                    <w:rPr>
                      <w:sz w:val="24"/>
                      <w:szCs w:val="24"/>
                      <w:lang w:val="en-US"/>
                    </w:rPr>
                    <w:t>ICCID</w:t>
                  </w:r>
                  <w:r w:rsidRPr="0034069B">
                    <w:rPr>
                      <w:sz w:val="24"/>
                      <w:szCs w:val="24"/>
                    </w:rPr>
                    <w:t xml:space="preserve"> </w:t>
                  </w:r>
                  <w:r>
                    <w:rPr>
                      <w:sz w:val="24"/>
                      <w:szCs w:val="24"/>
                    </w:rPr>
                    <w:t xml:space="preserve">                    </w:t>
                  </w:r>
                  <w:r w:rsidRPr="0034069B">
                    <w:rPr>
                      <w:sz w:val="24"/>
                      <w:szCs w:val="24"/>
                    </w:rPr>
                    <w:t>№ 8970177000026437312 мощность 100 КВТ/136 Л.С.</w:t>
                  </w:r>
                </w:p>
              </w:tc>
            </w:tr>
          </w:tbl>
          <w:p w:rsidR="00F21F36" w:rsidRPr="00F21F36" w:rsidRDefault="00F21F36" w:rsidP="00F72973">
            <w:pPr>
              <w:pStyle w:val="ConsTitle"/>
              <w:widowControl/>
              <w:ind w:right="0"/>
              <w:jc w:val="both"/>
              <w:rPr>
                <w:rFonts w:ascii="Times New Roman" w:hAnsi="Times New Roman" w:cs="Times New Roman"/>
                <w:b w:val="0"/>
                <w:bCs w:val="0"/>
                <w:color w:val="000000" w:themeColor="text1"/>
                <w:sz w:val="24"/>
                <w:szCs w:val="24"/>
              </w:rPr>
            </w:pPr>
            <w:r w:rsidRPr="00F21F36">
              <w:rPr>
                <w:rFonts w:ascii="Times New Roman" w:hAnsi="Times New Roman" w:cs="Times New Roman"/>
                <w:b w:val="0"/>
                <w:sz w:val="24"/>
                <w:szCs w:val="24"/>
              </w:rPr>
              <w:t xml:space="preserve">ПТС: серия 16 ОХ, № 994294, выдан ООО «Форд </w:t>
            </w:r>
            <w:proofErr w:type="spellStart"/>
            <w:r w:rsidRPr="00F21F36">
              <w:rPr>
                <w:rFonts w:ascii="Times New Roman" w:hAnsi="Times New Roman" w:cs="Times New Roman"/>
                <w:b w:val="0"/>
                <w:sz w:val="24"/>
                <w:szCs w:val="24"/>
              </w:rPr>
              <w:t>Соллерс</w:t>
            </w:r>
            <w:proofErr w:type="spellEnd"/>
            <w:r w:rsidRPr="00F21F36">
              <w:rPr>
                <w:rFonts w:ascii="Times New Roman" w:hAnsi="Times New Roman" w:cs="Times New Roman"/>
                <w:b w:val="0"/>
                <w:sz w:val="24"/>
                <w:szCs w:val="24"/>
              </w:rPr>
              <w:t xml:space="preserve"> Холдинг», 27.12.2018 г.</w:t>
            </w:r>
          </w:p>
        </w:tc>
      </w:tr>
      <w:tr w:rsidR="00F21F36" w:rsidRPr="00A40122" w:rsidTr="008E60E2">
        <w:tc>
          <w:tcPr>
            <w:tcW w:w="700" w:type="dxa"/>
            <w:vAlign w:val="center"/>
          </w:tcPr>
          <w:p w:rsidR="00F21F36" w:rsidRPr="00A40122" w:rsidRDefault="00F21F36"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F21F36" w:rsidRPr="00A40122" w:rsidRDefault="00F21F36" w:rsidP="00F72973">
            <w:pPr>
              <w:widowControl w:val="0"/>
              <w:autoSpaceDE w:val="0"/>
              <w:autoSpaceDN w:val="0"/>
              <w:adjustRightInd w:val="0"/>
              <w:jc w:val="center"/>
              <w:rPr>
                <w:b/>
                <w:bCs/>
                <w:color w:val="000000" w:themeColor="text1"/>
              </w:rPr>
            </w:pPr>
            <w:r w:rsidRPr="00A40122">
              <w:rPr>
                <w:b/>
                <w:bCs/>
                <w:color w:val="000000" w:themeColor="text1"/>
              </w:rPr>
              <w:t>Целевое назначение имущества</w:t>
            </w:r>
          </w:p>
        </w:tc>
        <w:tc>
          <w:tcPr>
            <w:tcW w:w="6351" w:type="dxa"/>
            <w:vAlign w:val="center"/>
          </w:tcPr>
          <w:p w:rsidR="00F21F36" w:rsidRPr="00A40122" w:rsidRDefault="008E60E2" w:rsidP="00F72973">
            <w:pPr>
              <w:jc w:val="center"/>
              <w:rPr>
                <w:color w:val="000000" w:themeColor="text1"/>
              </w:rPr>
            </w:pPr>
            <w:r>
              <w:rPr>
                <w:color w:val="000000" w:themeColor="text1"/>
              </w:rPr>
              <w:t>Для перевозки пассажиров и багажа</w:t>
            </w:r>
          </w:p>
          <w:p w:rsidR="00F21F36" w:rsidRPr="00A40122" w:rsidRDefault="00F21F36" w:rsidP="00F72973">
            <w:pPr>
              <w:pStyle w:val="ConsTitle"/>
              <w:widowControl/>
              <w:ind w:right="0"/>
              <w:jc w:val="center"/>
              <w:rPr>
                <w:rFonts w:ascii="Times New Roman" w:hAnsi="Times New Roman" w:cs="Times New Roman"/>
                <w:b w:val="0"/>
                <w:bCs w:val="0"/>
                <w:color w:val="000000" w:themeColor="text1"/>
                <w:sz w:val="24"/>
                <w:szCs w:val="24"/>
              </w:rPr>
            </w:pPr>
          </w:p>
        </w:tc>
      </w:tr>
      <w:tr w:rsidR="00F21F36" w:rsidRPr="00A40122" w:rsidTr="008E60E2">
        <w:tc>
          <w:tcPr>
            <w:tcW w:w="700" w:type="dxa"/>
            <w:vAlign w:val="center"/>
          </w:tcPr>
          <w:p w:rsidR="00F21F36" w:rsidRPr="00A40122" w:rsidRDefault="00F21F36"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vAlign w:val="center"/>
          </w:tcPr>
          <w:p w:rsidR="00F21F36" w:rsidRPr="008B34DE" w:rsidRDefault="008E60E2" w:rsidP="00F068BA">
            <w:pPr>
              <w:pStyle w:val="ConsTitle"/>
              <w:widowControl/>
              <w:ind w:right="0"/>
              <w:jc w:val="center"/>
              <w:rPr>
                <w:rFonts w:ascii="Times New Roman" w:hAnsi="Times New Roman" w:cs="Times New Roman"/>
                <w:color w:val="000000" w:themeColor="text1"/>
                <w:sz w:val="24"/>
                <w:szCs w:val="24"/>
              </w:rPr>
            </w:pPr>
            <w:r w:rsidRPr="008B34DE">
              <w:rPr>
                <w:rFonts w:ascii="Times New Roman" w:hAnsi="Times New Roman" w:cs="Times New Roman"/>
                <w:sz w:val="24"/>
                <w:szCs w:val="24"/>
              </w:rPr>
              <w:t xml:space="preserve">Начальная  </w:t>
            </w:r>
            <w:r w:rsidR="00F068BA">
              <w:rPr>
                <w:rFonts w:ascii="Times New Roman" w:hAnsi="Times New Roman" w:cs="Times New Roman"/>
                <w:sz w:val="24"/>
                <w:szCs w:val="24"/>
              </w:rPr>
              <w:t xml:space="preserve">(минимальная) цена договора в  размере </w:t>
            </w:r>
            <w:r w:rsidRPr="008B34DE">
              <w:rPr>
                <w:rFonts w:ascii="Times New Roman" w:hAnsi="Times New Roman" w:cs="Times New Roman"/>
                <w:sz w:val="24"/>
                <w:szCs w:val="24"/>
              </w:rPr>
              <w:t xml:space="preserve"> </w:t>
            </w:r>
            <w:r w:rsidR="00F068BA">
              <w:rPr>
                <w:rFonts w:ascii="Times New Roman" w:hAnsi="Times New Roman" w:cs="Times New Roman"/>
                <w:sz w:val="24"/>
                <w:szCs w:val="24"/>
              </w:rPr>
              <w:t>ежемесячного платежа</w:t>
            </w:r>
          </w:p>
        </w:tc>
        <w:tc>
          <w:tcPr>
            <w:tcW w:w="6351" w:type="dxa"/>
            <w:vAlign w:val="center"/>
          </w:tcPr>
          <w:p w:rsidR="0051347D" w:rsidRDefault="00F024EF" w:rsidP="00F72973">
            <w:pPr>
              <w:jc w:val="center"/>
              <w:rPr>
                <w:b/>
                <w:color w:val="000000" w:themeColor="text1"/>
              </w:rPr>
            </w:pPr>
            <w:r w:rsidRPr="0051347D">
              <w:rPr>
                <w:b/>
                <w:color w:val="000000" w:themeColor="text1"/>
              </w:rPr>
              <w:t>26 900</w:t>
            </w:r>
            <w:r w:rsidR="008E60E2" w:rsidRPr="0051347D">
              <w:rPr>
                <w:b/>
                <w:color w:val="000000" w:themeColor="text1"/>
              </w:rPr>
              <w:t xml:space="preserve">, </w:t>
            </w:r>
            <w:r w:rsidRPr="0051347D">
              <w:rPr>
                <w:b/>
                <w:color w:val="000000" w:themeColor="text1"/>
              </w:rPr>
              <w:t>00</w:t>
            </w:r>
            <w:r w:rsidR="00F21F36" w:rsidRPr="0051347D">
              <w:rPr>
                <w:b/>
                <w:color w:val="000000" w:themeColor="text1"/>
              </w:rPr>
              <w:t xml:space="preserve"> </w:t>
            </w:r>
            <w:r w:rsidR="0051347D">
              <w:rPr>
                <w:b/>
                <w:color w:val="000000" w:themeColor="text1"/>
              </w:rPr>
              <w:t xml:space="preserve">(Двадцать шесть тысяч девятьсот) </w:t>
            </w:r>
            <w:r w:rsidR="00F21F36" w:rsidRPr="0051347D">
              <w:rPr>
                <w:b/>
                <w:color w:val="000000" w:themeColor="text1"/>
              </w:rPr>
              <w:t xml:space="preserve">рублей, </w:t>
            </w:r>
          </w:p>
          <w:p w:rsidR="00F21F36" w:rsidRPr="0051347D" w:rsidRDefault="00F21F36" w:rsidP="00F72973">
            <w:pPr>
              <w:jc w:val="center"/>
              <w:rPr>
                <w:b/>
                <w:color w:val="000000" w:themeColor="text1"/>
              </w:rPr>
            </w:pPr>
            <w:r w:rsidRPr="0051347D">
              <w:rPr>
                <w:b/>
                <w:color w:val="000000" w:themeColor="text1"/>
              </w:rPr>
              <w:t>без учета НДС</w:t>
            </w:r>
          </w:p>
          <w:p w:rsidR="008E60E2" w:rsidRPr="00A40122" w:rsidRDefault="003A61D9" w:rsidP="00F72973">
            <w:pPr>
              <w:jc w:val="center"/>
              <w:rPr>
                <w:color w:val="000000" w:themeColor="text1"/>
              </w:rPr>
            </w:pPr>
            <w:r>
              <w:rPr>
                <w:color w:val="000000" w:themeColor="text1"/>
              </w:rPr>
              <w:t>в соответствии с</w:t>
            </w:r>
            <w:r w:rsidR="008E60E2">
              <w:rPr>
                <w:color w:val="000000" w:themeColor="text1"/>
              </w:rPr>
              <w:t xml:space="preserve"> отчетом об оценке рыночной </w:t>
            </w:r>
            <w:r w:rsidR="00F024EF">
              <w:rPr>
                <w:color w:val="000000" w:themeColor="text1"/>
              </w:rPr>
              <w:t xml:space="preserve">стоимости от 08.07.2025 </w:t>
            </w:r>
            <w:r w:rsidR="008E60E2">
              <w:rPr>
                <w:color w:val="000000" w:themeColor="text1"/>
              </w:rPr>
              <w:t xml:space="preserve">№ </w:t>
            </w:r>
            <w:r w:rsidR="00F024EF">
              <w:rPr>
                <w:color w:val="000000" w:themeColor="text1"/>
              </w:rPr>
              <w:t>146-25</w:t>
            </w:r>
          </w:p>
          <w:p w:rsidR="00F21F36" w:rsidRPr="00A40122" w:rsidRDefault="00F21F36" w:rsidP="00F72973">
            <w:pPr>
              <w:ind w:firstLine="636"/>
              <w:jc w:val="both"/>
              <w:rPr>
                <w:b/>
                <w:bCs/>
                <w:color w:val="000000" w:themeColor="text1"/>
              </w:rPr>
            </w:pPr>
          </w:p>
        </w:tc>
      </w:tr>
      <w:tr w:rsidR="00F21F36" w:rsidRPr="00A40122" w:rsidTr="008E60E2">
        <w:tc>
          <w:tcPr>
            <w:tcW w:w="700" w:type="dxa"/>
            <w:vAlign w:val="center"/>
          </w:tcPr>
          <w:p w:rsidR="00F21F36" w:rsidRPr="00A40122" w:rsidRDefault="00F21F36"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F21F36" w:rsidRPr="00A40122" w:rsidRDefault="00F21F36" w:rsidP="00F72973">
            <w:pPr>
              <w:widowControl w:val="0"/>
              <w:jc w:val="center"/>
              <w:rPr>
                <w:b/>
                <w:bCs/>
                <w:color w:val="000000" w:themeColor="text1"/>
              </w:rPr>
            </w:pPr>
            <w:r w:rsidRPr="00A40122">
              <w:rPr>
                <w:b/>
                <w:bCs/>
                <w:color w:val="000000" w:themeColor="text1"/>
              </w:rPr>
              <w:t>Срок действия договора</w:t>
            </w:r>
          </w:p>
        </w:tc>
        <w:tc>
          <w:tcPr>
            <w:tcW w:w="6351" w:type="dxa"/>
            <w:vAlign w:val="center"/>
          </w:tcPr>
          <w:p w:rsidR="00F21F36" w:rsidRPr="00A40122" w:rsidRDefault="00F024EF" w:rsidP="00F72973">
            <w:pPr>
              <w:ind w:firstLine="540"/>
              <w:jc w:val="center"/>
              <w:rPr>
                <w:color w:val="000000" w:themeColor="text1"/>
              </w:rPr>
            </w:pPr>
            <w:r>
              <w:rPr>
                <w:color w:val="000000" w:themeColor="text1"/>
              </w:rPr>
              <w:t xml:space="preserve">5 лет </w:t>
            </w:r>
            <w:proofErr w:type="gramStart"/>
            <w:r>
              <w:rPr>
                <w:color w:val="000000" w:themeColor="text1"/>
              </w:rPr>
              <w:t>с даты заключения</w:t>
            </w:r>
            <w:proofErr w:type="gramEnd"/>
            <w:r>
              <w:rPr>
                <w:color w:val="000000" w:themeColor="text1"/>
              </w:rPr>
              <w:t xml:space="preserve"> договора</w:t>
            </w:r>
          </w:p>
        </w:tc>
      </w:tr>
      <w:tr w:rsidR="00F068BA" w:rsidRPr="00A40122" w:rsidTr="008E60E2">
        <w:tc>
          <w:tcPr>
            <w:tcW w:w="700" w:type="dxa"/>
            <w:vAlign w:val="center"/>
          </w:tcPr>
          <w:p w:rsidR="00F068BA" w:rsidRPr="00A40122" w:rsidRDefault="00F068BA"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F068BA" w:rsidRPr="00A40122" w:rsidRDefault="00F068BA" w:rsidP="00F72973">
            <w:pPr>
              <w:widowControl w:val="0"/>
              <w:jc w:val="center"/>
              <w:rPr>
                <w:b/>
                <w:bCs/>
                <w:color w:val="000000" w:themeColor="text1"/>
              </w:rPr>
            </w:pPr>
            <w:r>
              <w:rPr>
                <w:b/>
                <w:bCs/>
                <w:color w:val="000000" w:themeColor="text1"/>
              </w:rPr>
              <w:t>Порядок, дата и время окончания срока подачи заявок на участие в аукционе</w:t>
            </w:r>
          </w:p>
        </w:tc>
        <w:tc>
          <w:tcPr>
            <w:tcW w:w="6351" w:type="dxa"/>
            <w:vAlign w:val="center"/>
          </w:tcPr>
          <w:p w:rsidR="00F45312" w:rsidRDefault="00D21766" w:rsidP="00F45312">
            <w:pPr>
              <w:ind w:firstLine="459"/>
              <w:jc w:val="both"/>
            </w:pPr>
            <w:r w:rsidRPr="00D21766">
              <w:t>Датой начала срока подачи заявок на участие в аукционе является день, следующий за днем размещения на</w:t>
            </w:r>
            <w:r w:rsidR="003E1A7C">
              <w:t xml:space="preserve"> </w:t>
            </w:r>
            <w:r w:rsidRPr="00D21766">
              <w:t xml:space="preserve">официальном сайте </w:t>
            </w:r>
            <w:r w:rsidR="003E1A7C" w:rsidRPr="007B5E90">
              <w:rPr>
                <w:color w:val="0000FF"/>
                <w:u w:val="single"/>
              </w:rPr>
              <w:t>https://torgi.gov.ru/</w:t>
            </w:r>
            <w:r w:rsidRPr="00D21766">
              <w:br/>
              <w:t xml:space="preserve">с использованием электронной торговой площадки </w:t>
            </w:r>
            <w:r w:rsidRPr="00D105AB">
              <w:t xml:space="preserve">АО </w:t>
            </w:r>
            <w:r>
              <w:t>«</w:t>
            </w:r>
            <w:r w:rsidRPr="00D105AB">
              <w:t>Единая электронная торговая площадка</w:t>
            </w:r>
            <w:r>
              <w:t xml:space="preserve">»:  </w:t>
            </w:r>
            <w:r w:rsidRPr="007B5E90">
              <w:rPr>
                <w:color w:val="0000FF"/>
                <w:u w:val="single"/>
                <w:lang w:val="en-US"/>
              </w:rPr>
              <w:t>https</w:t>
            </w:r>
            <w:r w:rsidRPr="007B5E90">
              <w:rPr>
                <w:color w:val="0000FF"/>
                <w:u w:val="single"/>
              </w:rPr>
              <w:t>://</w:t>
            </w:r>
            <w:r w:rsidRPr="007B5E90">
              <w:rPr>
                <w:color w:val="0000FF"/>
                <w:u w:val="single"/>
                <w:lang w:val="en-US"/>
              </w:rPr>
              <w:t>www</w:t>
            </w:r>
            <w:r w:rsidRPr="007B5E90">
              <w:rPr>
                <w:color w:val="0000FF"/>
                <w:u w:val="single"/>
              </w:rPr>
              <w:t>.</w:t>
            </w:r>
            <w:proofErr w:type="spellStart"/>
            <w:r w:rsidRPr="007B5E90">
              <w:rPr>
                <w:color w:val="0000FF"/>
                <w:u w:val="single"/>
                <w:lang w:val="en-US"/>
              </w:rPr>
              <w:t>roseltorg</w:t>
            </w:r>
            <w:proofErr w:type="spellEnd"/>
            <w:r w:rsidRPr="007B5E90">
              <w:rPr>
                <w:color w:val="0000FF"/>
                <w:u w:val="single"/>
              </w:rPr>
              <w:t>.</w:t>
            </w:r>
            <w:proofErr w:type="spellStart"/>
            <w:r w:rsidRPr="007B5E90">
              <w:rPr>
                <w:color w:val="0000FF"/>
                <w:u w:val="single"/>
                <w:lang w:val="en-US"/>
              </w:rPr>
              <w:t>ru</w:t>
            </w:r>
            <w:proofErr w:type="spellEnd"/>
            <w:r w:rsidRPr="007B5E90">
              <w:rPr>
                <w:color w:val="0000FF"/>
                <w:u w:val="single"/>
              </w:rPr>
              <w:t>/</w:t>
            </w:r>
            <w:r w:rsidRPr="007B5E90">
              <w:rPr>
                <w:color w:val="0000FF"/>
              </w:rPr>
              <w:t xml:space="preserve"> </w:t>
            </w:r>
            <w:r w:rsidRPr="00D21766">
              <w:t xml:space="preserve"> извещения о проведен</w:t>
            </w:r>
            <w:proofErr w:type="gramStart"/>
            <w:r w:rsidRPr="00D21766">
              <w:t>ии ау</w:t>
            </w:r>
            <w:proofErr w:type="gramEnd"/>
            <w:r w:rsidRPr="00D21766">
              <w:t xml:space="preserve">кциона. </w:t>
            </w:r>
          </w:p>
          <w:p w:rsidR="00623E32" w:rsidRDefault="00623E32" w:rsidP="00623E32">
            <w:pPr>
              <w:ind w:firstLine="459"/>
              <w:jc w:val="both"/>
            </w:pPr>
            <w:r>
              <w:t>Прием заявок на участие в аукционе осуществляется до даты и времени окончания срока подачи таких заявок.</w:t>
            </w:r>
          </w:p>
          <w:p w:rsidR="00623E32" w:rsidRDefault="00623E32" w:rsidP="00623E32">
            <w:pPr>
              <w:ind w:firstLine="459"/>
              <w:jc w:val="both"/>
            </w:pPr>
            <w: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bookmarkStart w:id="0" w:name="sub_1111"/>
          </w:p>
          <w:bookmarkEnd w:id="0"/>
          <w:p w:rsidR="003E1A7C" w:rsidRPr="006776F6" w:rsidRDefault="00D21766" w:rsidP="003E1A7C">
            <w:pPr>
              <w:ind w:firstLine="459"/>
              <w:jc w:val="both"/>
              <w:rPr>
                <w:b/>
              </w:rPr>
            </w:pPr>
            <w:r w:rsidRPr="006776F6">
              <w:rPr>
                <w:b/>
              </w:rPr>
              <w:t>Дата размещения извещения о проведен</w:t>
            </w:r>
            <w:proofErr w:type="gramStart"/>
            <w:r w:rsidRPr="006776F6">
              <w:rPr>
                <w:b/>
              </w:rPr>
              <w:t>ии ау</w:t>
            </w:r>
            <w:proofErr w:type="gramEnd"/>
            <w:r w:rsidRPr="006776F6">
              <w:rPr>
                <w:b/>
              </w:rPr>
              <w:t xml:space="preserve">кциона – </w:t>
            </w:r>
            <w:r w:rsidR="006C352C" w:rsidRPr="006776F6">
              <w:rPr>
                <w:b/>
              </w:rPr>
              <w:t>07</w:t>
            </w:r>
            <w:r w:rsidRPr="006776F6">
              <w:rPr>
                <w:b/>
              </w:rPr>
              <w:t>.10.2025.</w:t>
            </w:r>
          </w:p>
          <w:p w:rsidR="003E1A7C" w:rsidRPr="006776F6" w:rsidRDefault="00D21766" w:rsidP="003E1A7C">
            <w:pPr>
              <w:ind w:firstLine="459"/>
              <w:jc w:val="both"/>
              <w:rPr>
                <w:b/>
              </w:rPr>
            </w:pPr>
            <w:r w:rsidRPr="006776F6">
              <w:rPr>
                <w:b/>
              </w:rPr>
              <w:t xml:space="preserve">Дата и время начала срока подачи заявок: – </w:t>
            </w:r>
            <w:r w:rsidR="006C352C" w:rsidRPr="006776F6">
              <w:rPr>
                <w:b/>
              </w:rPr>
              <w:t>08</w:t>
            </w:r>
            <w:r w:rsidRPr="006776F6">
              <w:rPr>
                <w:b/>
              </w:rPr>
              <w:t xml:space="preserve">.10.2025 с </w:t>
            </w:r>
            <w:r w:rsidR="006C352C" w:rsidRPr="006776F6">
              <w:rPr>
                <w:b/>
              </w:rPr>
              <w:t>00</w:t>
            </w:r>
            <w:r w:rsidRPr="006776F6">
              <w:rPr>
                <w:b/>
              </w:rPr>
              <w:t xml:space="preserve">-00 час. </w:t>
            </w:r>
          </w:p>
          <w:p w:rsidR="00F068BA" w:rsidRDefault="00D21766" w:rsidP="006C352C">
            <w:pPr>
              <w:ind w:firstLine="459"/>
              <w:jc w:val="both"/>
              <w:rPr>
                <w:color w:val="000000" w:themeColor="text1"/>
              </w:rPr>
            </w:pPr>
            <w:r w:rsidRPr="006776F6">
              <w:rPr>
                <w:b/>
              </w:rPr>
              <w:t xml:space="preserve">Окончание приема заявок на участие в аукционе </w:t>
            </w:r>
            <w:r w:rsidR="006C352C" w:rsidRPr="006776F6">
              <w:rPr>
                <w:b/>
              </w:rPr>
              <w:t>10.11</w:t>
            </w:r>
            <w:r w:rsidRPr="006776F6">
              <w:rPr>
                <w:b/>
              </w:rPr>
              <w:t>.2025 в 0</w:t>
            </w:r>
            <w:r w:rsidR="006C352C" w:rsidRPr="006776F6">
              <w:rPr>
                <w:b/>
              </w:rPr>
              <w:t>9</w:t>
            </w:r>
            <w:r w:rsidRPr="006776F6">
              <w:rPr>
                <w:b/>
              </w:rPr>
              <w:t>-00 час</w:t>
            </w:r>
            <w:proofErr w:type="gramStart"/>
            <w:r w:rsidRPr="006776F6">
              <w:rPr>
                <w:b/>
              </w:rPr>
              <w:t>.</w:t>
            </w:r>
            <w:proofErr w:type="gramEnd"/>
            <w:r w:rsidRPr="006776F6">
              <w:rPr>
                <w:b/>
              </w:rPr>
              <w:t xml:space="preserve"> (</w:t>
            </w:r>
            <w:proofErr w:type="gramStart"/>
            <w:r w:rsidRPr="006776F6">
              <w:rPr>
                <w:b/>
              </w:rPr>
              <w:t>м</w:t>
            </w:r>
            <w:proofErr w:type="gramEnd"/>
            <w:r w:rsidRPr="006776F6">
              <w:rPr>
                <w:b/>
              </w:rPr>
              <w:t xml:space="preserve">осковское время). </w:t>
            </w:r>
          </w:p>
        </w:tc>
      </w:tr>
      <w:tr w:rsidR="005F03F2" w:rsidRPr="00A40122" w:rsidTr="008E60E2">
        <w:tc>
          <w:tcPr>
            <w:tcW w:w="700" w:type="dxa"/>
            <w:vAlign w:val="center"/>
          </w:tcPr>
          <w:p w:rsidR="005F03F2" w:rsidRPr="00A40122" w:rsidRDefault="005F03F2"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5F03F2" w:rsidRPr="00A40122" w:rsidRDefault="009102FF" w:rsidP="00F72973">
            <w:pPr>
              <w:widowControl w:val="0"/>
              <w:jc w:val="center"/>
              <w:rPr>
                <w:b/>
                <w:bCs/>
                <w:color w:val="000000" w:themeColor="text1"/>
              </w:rPr>
            </w:pPr>
            <w:r>
              <w:rPr>
                <w:b/>
                <w:bCs/>
                <w:color w:val="000000" w:themeColor="text1"/>
              </w:rPr>
              <w:t>Требования к содержанию, составу и форме заявки на участие в аукционе</w:t>
            </w:r>
          </w:p>
        </w:tc>
        <w:tc>
          <w:tcPr>
            <w:tcW w:w="6351" w:type="dxa"/>
            <w:vAlign w:val="center"/>
          </w:tcPr>
          <w:p w:rsidR="009102FF" w:rsidRDefault="009102FF" w:rsidP="009102FF">
            <w:pPr>
              <w:ind w:firstLine="459"/>
              <w:jc w:val="both"/>
            </w:pPr>
            <w:r>
              <w:t>Заявка на участие в аукционе должна содержать следующие документы и сведения:</w:t>
            </w:r>
            <w:bookmarkStart w:id="1" w:name="sub_11031"/>
          </w:p>
          <w:p w:rsidR="009102FF" w:rsidRDefault="009102FF" w:rsidP="009102FF">
            <w:pPr>
              <w:ind w:firstLine="459"/>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bookmarkStart w:id="2" w:name="sub_11032"/>
            <w:bookmarkEnd w:id="1"/>
          </w:p>
          <w:p w:rsidR="009102FF" w:rsidRDefault="009102FF" w:rsidP="009102FF">
            <w:pPr>
              <w:ind w:firstLine="459"/>
              <w:jc w:val="both"/>
            </w:pPr>
            <w:proofErr w:type="gramStart"/>
            <w: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bookmarkStart w:id="3" w:name="sub_11033"/>
            <w:bookmarkEnd w:id="2"/>
            <w:proofErr w:type="gramEnd"/>
          </w:p>
          <w:p w:rsidR="009102FF" w:rsidRDefault="009102FF" w:rsidP="009102FF">
            <w:pPr>
              <w:ind w:firstLine="459"/>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4" w:name="sub_11034"/>
            <w:bookmarkEnd w:id="3"/>
          </w:p>
          <w:p w:rsidR="009102FF" w:rsidRDefault="009102FF" w:rsidP="009102FF">
            <w:pPr>
              <w:ind w:firstLine="459"/>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bookmarkStart w:id="5" w:name="sub_11035"/>
            <w:bookmarkEnd w:id="4"/>
          </w:p>
          <w:p w:rsidR="009102FF" w:rsidRDefault="009102FF" w:rsidP="009102FF">
            <w:pPr>
              <w:ind w:firstLine="459"/>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bookmarkStart w:id="6" w:name="sub_1136"/>
            <w:bookmarkEnd w:id="5"/>
          </w:p>
          <w:p w:rsidR="009102FF" w:rsidRDefault="009102FF" w:rsidP="009102FF">
            <w:pPr>
              <w:ind w:firstLine="459"/>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r w:rsidRPr="00423B1B">
              <w:rPr>
                <w:rStyle w:val="af4"/>
                <w:rFonts w:cs="Times New Roman CYR"/>
                <w:color w:val="auto"/>
              </w:rPr>
              <w:t>гражданским законодательством</w:t>
            </w:r>
            <w:r>
              <w:t xml:space="preserve">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w:t>
            </w:r>
            <w:r>
              <w:lastRenderedPageBreak/>
              <w:t>должна содержать также документ, подтверждающий полномочия такого лица;</w:t>
            </w:r>
            <w:bookmarkStart w:id="7" w:name="sub_1137"/>
            <w:bookmarkEnd w:id="6"/>
          </w:p>
          <w:p w:rsidR="009102FF" w:rsidRDefault="009102FF" w:rsidP="009102FF">
            <w:pPr>
              <w:ind w:firstLine="459"/>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8" w:name="sub_1138"/>
            <w:bookmarkEnd w:id="7"/>
          </w:p>
          <w:p w:rsidR="009102FF" w:rsidRDefault="009102FF" w:rsidP="009102FF">
            <w:pPr>
              <w:ind w:firstLine="459"/>
              <w:jc w:val="both"/>
            </w:pPr>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bookmarkEnd w:id="8"/>
          </w:p>
          <w:p w:rsidR="005F03F2" w:rsidRDefault="009102FF" w:rsidP="009102FF">
            <w:pPr>
              <w:ind w:firstLine="459"/>
              <w:jc w:val="both"/>
              <w:rPr>
                <w:color w:val="000000" w:themeColor="text1"/>
              </w:rPr>
            </w:pPr>
            <w:r>
              <w:t xml:space="preserve">Информация и документы, предусмотренные </w:t>
            </w:r>
            <w:r w:rsidRPr="002730DA">
              <w:rPr>
                <w:rStyle w:val="af4"/>
                <w:color w:val="auto"/>
              </w:rPr>
              <w:t>пунктами 1-4</w:t>
            </w:r>
            <w:r w:rsidRPr="002730DA">
              <w:t xml:space="preserve"> и </w:t>
            </w:r>
            <w:hyperlink w:anchor="sub_1138" w:history="1">
              <w:r w:rsidRPr="002730DA">
                <w:rPr>
                  <w:rStyle w:val="af4"/>
                  <w:color w:val="auto"/>
                </w:rPr>
                <w:t>8</w:t>
              </w:r>
            </w:hyperlink>
            <w:r>
              <w:t xml:space="preserve">,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w:t>
            </w:r>
            <w:r w:rsidRPr="002730DA">
              <w:rPr>
                <w:rStyle w:val="af4"/>
                <w:rFonts w:cs="Times New Roman CYR"/>
                <w:color w:val="auto"/>
              </w:rPr>
              <w:t>официальным сайтом</w:t>
            </w:r>
            <w:r w:rsidRPr="002730DA">
              <w:t>.</w:t>
            </w:r>
          </w:p>
        </w:tc>
      </w:tr>
      <w:tr w:rsidR="009102FF" w:rsidRPr="00A40122" w:rsidTr="008E60E2">
        <w:tc>
          <w:tcPr>
            <w:tcW w:w="700" w:type="dxa"/>
            <w:vAlign w:val="center"/>
          </w:tcPr>
          <w:p w:rsidR="009102FF" w:rsidRPr="00A40122" w:rsidRDefault="009102FF"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9102FF" w:rsidRPr="00A40122" w:rsidRDefault="009102FF" w:rsidP="00F72973">
            <w:pPr>
              <w:widowControl w:val="0"/>
              <w:jc w:val="center"/>
              <w:rPr>
                <w:b/>
                <w:bCs/>
                <w:color w:val="000000" w:themeColor="text1"/>
              </w:rPr>
            </w:pPr>
            <w:r w:rsidRPr="00A40122">
              <w:rPr>
                <w:b/>
                <w:bCs/>
                <w:color w:val="000000" w:themeColor="text1"/>
              </w:rPr>
              <w:t>Требование о внесении задатка, а также размер задатка</w:t>
            </w:r>
          </w:p>
        </w:tc>
        <w:tc>
          <w:tcPr>
            <w:tcW w:w="6351" w:type="dxa"/>
            <w:vAlign w:val="center"/>
          </w:tcPr>
          <w:p w:rsidR="00E47044" w:rsidRDefault="00E47044" w:rsidP="00E47044">
            <w:pPr>
              <w:ind w:firstLine="459"/>
              <w:jc w:val="both"/>
              <w:rPr>
                <w:b/>
              </w:rPr>
            </w:pPr>
            <w:r w:rsidRPr="006776F6">
              <w:rPr>
                <w:b/>
              </w:rPr>
              <w:t xml:space="preserve">В качестве обеспечения исполнения обязательства, заявитель обязан внести задаток в размере </w:t>
            </w:r>
            <w:r w:rsidR="006776F6" w:rsidRPr="006776F6">
              <w:rPr>
                <w:b/>
              </w:rPr>
              <w:t>2</w:t>
            </w:r>
            <w:r w:rsidRPr="006776F6">
              <w:rPr>
                <w:b/>
              </w:rPr>
              <w:t>0 % от начальной (минимальной) цены договора (цены лота) на счет оператора электронной площадки, что составляет:</w:t>
            </w:r>
            <w:r w:rsidR="006776F6" w:rsidRPr="006776F6">
              <w:rPr>
                <w:b/>
              </w:rPr>
              <w:t xml:space="preserve"> </w:t>
            </w:r>
            <w:r w:rsidR="006776F6" w:rsidRPr="006776F6">
              <w:rPr>
                <w:b/>
                <w:u w:val="single"/>
              </w:rPr>
              <w:t>5 380, 00 (Пять тысяч триста восемьдесят) рублей 00 копеек</w:t>
            </w:r>
            <w:r w:rsidR="006776F6">
              <w:rPr>
                <w:b/>
              </w:rPr>
              <w:t>.</w:t>
            </w:r>
          </w:p>
          <w:p w:rsidR="00743331" w:rsidRPr="006776F6" w:rsidRDefault="00743331" w:rsidP="00E47044">
            <w:pPr>
              <w:ind w:firstLine="459"/>
              <w:jc w:val="both"/>
              <w:rPr>
                <w:b/>
              </w:rPr>
            </w:pPr>
            <w:r w:rsidRPr="00743331">
              <w:rPr>
                <w:color w:val="000000"/>
              </w:rPr>
              <w:t>Денежные средства в размере, равном установленному задатку, вносятся участником</w:t>
            </w:r>
            <w:r>
              <w:rPr>
                <w:color w:val="000000"/>
              </w:rPr>
              <w:t xml:space="preserve"> </w:t>
            </w:r>
            <w:r w:rsidRPr="00743331">
              <w:rPr>
                <w:color w:val="000000"/>
              </w:rPr>
              <w:t>аукциона на собственные лицевые счета на электронной торговой площадке, которые</w:t>
            </w:r>
            <w:r>
              <w:rPr>
                <w:color w:val="000000"/>
              </w:rPr>
              <w:t xml:space="preserve"> </w:t>
            </w:r>
            <w:r w:rsidRPr="00743331">
              <w:rPr>
                <w:color w:val="000000"/>
              </w:rPr>
              <w:t>открываются после аккредитации.</w:t>
            </w:r>
          </w:p>
          <w:p w:rsidR="00E47044" w:rsidRDefault="00E47044" w:rsidP="00E47044">
            <w:pPr>
              <w:ind w:firstLine="459"/>
              <w:jc w:val="both"/>
            </w:pPr>
            <w:r w:rsidRPr="00D67FB3">
              <w:t>Блокирование и разблокирование денежных средств, внесенных заявителем</w:t>
            </w:r>
            <w:r>
              <w:t xml:space="preserve"> </w:t>
            </w:r>
            <w:r w:rsidRPr="00D67FB3">
              <w:t>в качестве задатка, осуществляется в соответствии с регламентом электронной площадки.</w:t>
            </w:r>
          </w:p>
          <w:p w:rsidR="001C7FF9" w:rsidRDefault="001C7FF9" w:rsidP="00E47044">
            <w:pPr>
              <w:ind w:firstLine="459"/>
              <w:jc w:val="both"/>
            </w:pPr>
            <w:r w:rsidRPr="001C7FF9">
              <w:rPr>
                <w:color w:val="000000"/>
              </w:rPr>
              <w:t>Внесенные денежные средства блокируются оператором электронной площадки на счете</w:t>
            </w:r>
            <w:r w:rsidRPr="001C7FF9">
              <w:rPr>
                <w:color w:val="000000"/>
              </w:rPr>
              <w:br/>
              <w:t>участника аукциона в соответствии с регламентом оператора электронной площадки. Основанием</w:t>
            </w:r>
            <w:r w:rsidRPr="001C7FF9">
              <w:rPr>
                <w:color w:val="000000"/>
              </w:rPr>
              <w:br/>
              <w:t>для блокирования денежных средств является заявка на участие в электронном аукционе,</w:t>
            </w:r>
            <w:r>
              <w:rPr>
                <w:color w:val="000000"/>
              </w:rPr>
              <w:t xml:space="preserve"> </w:t>
            </w:r>
            <w:r w:rsidRPr="001C7FF9">
              <w:rPr>
                <w:color w:val="000000"/>
              </w:rPr>
              <w:t>направленная оператору электронной площадки. Заблокированные на счете претендента денежные</w:t>
            </w:r>
            <w:r>
              <w:rPr>
                <w:color w:val="000000"/>
              </w:rPr>
              <w:t xml:space="preserve"> </w:t>
            </w:r>
            <w:r w:rsidRPr="001C7FF9">
              <w:rPr>
                <w:color w:val="000000"/>
              </w:rPr>
              <w:t xml:space="preserve">средства являются </w:t>
            </w:r>
            <w:r w:rsidRPr="001C7FF9">
              <w:rPr>
                <w:bCs/>
                <w:color w:val="000000"/>
              </w:rPr>
              <w:t>задатком</w:t>
            </w:r>
            <w:r w:rsidRPr="001C7FF9">
              <w:rPr>
                <w:color w:val="000000"/>
              </w:rPr>
              <w:t>. Документом, подтверждающим поступление задатка, является</w:t>
            </w:r>
            <w:r>
              <w:rPr>
                <w:color w:val="000000"/>
              </w:rPr>
              <w:t xml:space="preserve"> </w:t>
            </w:r>
            <w:r w:rsidRPr="001C7FF9">
              <w:rPr>
                <w:color w:val="000000"/>
              </w:rPr>
              <w:t>выписка со счета, указанного в информационном сообщении о проведении открытого аукциона на</w:t>
            </w:r>
            <w:r w:rsidRPr="001C7FF9">
              <w:rPr>
                <w:color w:val="000000"/>
              </w:rPr>
              <w:br/>
              <w:t>право заключения договора аренды муниципального имущества (вносится до момента окончания</w:t>
            </w:r>
            <w:r w:rsidRPr="001C7FF9">
              <w:rPr>
                <w:color w:val="000000"/>
              </w:rPr>
              <w:br/>
              <w:t>приема заявок).</w:t>
            </w:r>
          </w:p>
          <w:p w:rsidR="00E47044" w:rsidRDefault="00E47044" w:rsidP="00E47044">
            <w:pPr>
              <w:ind w:firstLine="459"/>
              <w:jc w:val="both"/>
            </w:pPr>
            <w:r w:rsidRPr="00D67FB3">
              <w:t xml:space="preserve">Порядок возвращения задатка </w:t>
            </w:r>
            <w:r>
              <w:t>в соответствии с</w:t>
            </w:r>
            <w:r w:rsidRPr="00D67FB3">
              <w:t xml:space="preserve"> Приказ</w:t>
            </w:r>
            <w:r>
              <w:t xml:space="preserve">ом ФАС от 21.03.2021 </w:t>
            </w:r>
            <w:r w:rsidRPr="00D67FB3">
              <w:t>№ 147/23.</w:t>
            </w:r>
          </w:p>
          <w:p w:rsidR="00954CCE" w:rsidRPr="00B7590A" w:rsidRDefault="00954CCE" w:rsidP="00954CCE">
            <w:pPr>
              <w:ind w:firstLine="459"/>
              <w:jc w:val="both"/>
              <w:rPr>
                <w:color w:val="000000" w:themeColor="text1"/>
                <w:highlight w:val="yellow"/>
              </w:rPr>
            </w:pPr>
            <w:r w:rsidRPr="00954CCE">
              <w:rPr>
                <w:color w:val="000000"/>
              </w:rPr>
              <w:t xml:space="preserve">Задаток победителя аукциона засчитывается в счет </w:t>
            </w:r>
            <w:r w:rsidRPr="00954CCE">
              <w:rPr>
                <w:color w:val="000000"/>
              </w:rPr>
              <w:lastRenderedPageBreak/>
              <w:t>погашения арендной платы по</w:t>
            </w:r>
            <w:r>
              <w:rPr>
                <w:color w:val="000000"/>
              </w:rPr>
              <w:t xml:space="preserve"> </w:t>
            </w:r>
            <w:r w:rsidRPr="00954CCE">
              <w:rPr>
                <w:color w:val="000000"/>
              </w:rPr>
              <w:t>договору аренды муниципального имущества.</w:t>
            </w:r>
          </w:p>
        </w:tc>
      </w:tr>
      <w:tr w:rsidR="00CC554D" w:rsidRPr="00A40122" w:rsidTr="008E60E2">
        <w:tc>
          <w:tcPr>
            <w:tcW w:w="700" w:type="dxa"/>
            <w:vAlign w:val="center"/>
          </w:tcPr>
          <w:p w:rsidR="00CC554D" w:rsidRPr="00A40122" w:rsidRDefault="00CC554D"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CC554D" w:rsidRPr="00A40122" w:rsidRDefault="00CC554D" w:rsidP="00F72973">
            <w:pPr>
              <w:widowControl w:val="0"/>
              <w:jc w:val="center"/>
              <w:rPr>
                <w:b/>
                <w:bCs/>
                <w:color w:val="000000" w:themeColor="text1"/>
              </w:rPr>
            </w:pPr>
            <w:r>
              <w:rPr>
                <w:b/>
                <w:bCs/>
                <w:color w:val="000000" w:themeColor="text1"/>
              </w:rPr>
              <w:t>Порядок пересмотра цены договора</w:t>
            </w:r>
          </w:p>
        </w:tc>
        <w:tc>
          <w:tcPr>
            <w:tcW w:w="6351" w:type="dxa"/>
            <w:vAlign w:val="center"/>
          </w:tcPr>
          <w:p w:rsidR="00912296" w:rsidRDefault="00912296" w:rsidP="00912296">
            <w:pPr>
              <w:ind w:firstLine="459"/>
              <w:jc w:val="both"/>
              <w:rPr>
                <w:color w:val="000000"/>
                <w:shd w:val="clear" w:color="auto" w:fill="FFFFFF"/>
              </w:rPr>
            </w:pPr>
            <w:r w:rsidRPr="00D67FB3">
              <w:rPr>
                <w:color w:val="000000"/>
                <w:shd w:val="clear" w:color="auto" w:fill="FFFFFF"/>
              </w:rPr>
              <w:t>В соответствии со </w:t>
            </w:r>
            <w:hyperlink r:id="rId8" w:anchor="dst102048" w:history="1">
              <w:r w:rsidRPr="00D67FB3">
                <w:rPr>
                  <w:shd w:val="clear" w:color="auto" w:fill="FFFFFF"/>
                </w:rPr>
                <w:t>статьей 432</w:t>
              </w:r>
            </w:hyperlink>
            <w:r w:rsidRPr="00D67FB3">
              <w:rPr>
                <w:color w:val="000000"/>
                <w:shd w:val="clear" w:color="auto" w:fill="FFFFFF"/>
              </w:rPr>
              <w:t>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128C4" w:rsidRDefault="00E128C4" w:rsidP="00E128C4">
            <w:pPr>
              <w:ind w:firstLine="459"/>
              <w:jc w:val="both"/>
            </w:pPr>
            <w:r w:rsidRPr="00E128C4">
              <w:t>В период использования арендуемого объекта муниципальной собственности по</w:t>
            </w:r>
            <w:r>
              <w:t xml:space="preserve"> </w:t>
            </w:r>
            <w:r w:rsidRPr="00E128C4">
              <w:t>назначению арендная плата может быть увеличена по соглашению сторон                в порядке, обусловленном договором</w:t>
            </w:r>
            <w:r>
              <w:t>.</w:t>
            </w:r>
          </w:p>
          <w:p w:rsidR="00CC554D" w:rsidRPr="00D67FB3" w:rsidRDefault="00912296" w:rsidP="00E128C4">
            <w:pPr>
              <w:ind w:firstLine="459"/>
              <w:jc w:val="both"/>
            </w:pPr>
            <w:r w:rsidRPr="00D67FB3">
              <w:rPr>
                <w:color w:val="000000"/>
                <w:shd w:val="clear" w:color="auto" w:fill="FFFFFF"/>
              </w:rPr>
              <w:t>Цена заключенного договора не может быть пересмотрена сторонами</w:t>
            </w:r>
            <w:r>
              <w:rPr>
                <w:color w:val="000000"/>
                <w:shd w:val="clear" w:color="auto" w:fill="FFFFFF"/>
              </w:rPr>
              <w:t xml:space="preserve"> </w:t>
            </w:r>
            <w:r w:rsidRPr="00D67FB3">
              <w:rPr>
                <w:color w:val="000000"/>
                <w:shd w:val="clear" w:color="auto" w:fill="FFFFFF"/>
              </w:rPr>
              <w:t xml:space="preserve">в сторону уменьшения. </w:t>
            </w:r>
          </w:p>
        </w:tc>
      </w:tr>
      <w:tr w:rsidR="00F145EE" w:rsidRPr="00A40122" w:rsidTr="008E60E2">
        <w:tc>
          <w:tcPr>
            <w:tcW w:w="700" w:type="dxa"/>
            <w:vAlign w:val="center"/>
          </w:tcPr>
          <w:p w:rsidR="00F145EE" w:rsidRPr="00A40122" w:rsidRDefault="00F145EE"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CE1845" w:rsidRDefault="00CE1845" w:rsidP="00F72973">
            <w:pPr>
              <w:widowControl w:val="0"/>
              <w:jc w:val="center"/>
              <w:rPr>
                <w:b/>
                <w:bCs/>
                <w:color w:val="000000" w:themeColor="text1"/>
              </w:rPr>
            </w:pPr>
          </w:p>
          <w:p w:rsidR="00F145EE" w:rsidRDefault="00F145EE" w:rsidP="00F72973">
            <w:pPr>
              <w:widowControl w:val="0"/>
              <w:jc w:val="center"/>
              <w:rPr>
                <w:b/>
                <w:bCs/>
                <w:color w:val="000000" w:themeColor="text1"/>
              </w:rPr>
            </w:pPr>
            <w:r>
              <w:rPr>
                <w:b/>
                <w:bCs/>
                <w:color w:val="000000" w:themeColor="text1"/>
              </w:rPr>
              <w:t>Требования к участникам аукциона</w:t>
            </w:r>
          </w:p>
        </w:tc>
        <w:tc>
          <w:tcPr>
            <w:tcW w:w="6351" w:type="dxa"/>
            <w:vAlign w:val="center"/>
          </w:tcPr>
          <w:p w:rsidR="00F145EE" w:rsidRDefault="00F145EE" w:rsidP="00F145EE">
            <w:pPr>
              <w:pStyle w:val="ConsPlusNormal"/>
              <w:ind w:firstLine="459"/>
              <w:jc w:val="both"/>
              <w:rPr>
                <w:rFonts w:ascii="Times New Roman" w:hAnsi="Times New Roman" w:cs="Times New Roman"/>
                <w:color w:val="000000"/>
                <w:sz w:val="24"/>
                <w:szCs w:val="24"/>
                <w:shd w:val="clear" w:color="auto" w:fill="FFFFFF"/>
              </w:rPr>
            </w:pPr>
            <w:r w:rsidRPr="00F145EE">
              <w:rPr>
                <w:rFonts w:ascii="Times New Roman" w:hAnsi="Times New Roman" w:cs="Times New Roman"/>
                <w:color w:val="000000"/>
                <w:sz w:val="24"/>
                <w:szCs w:val="24"/>
                <w:shd w:val="clear" w:color="auto" w:fill="FFFFFF"/>
              </w:rPr>
              <w:t>Участником аукциона может быть любое юридическое лицо</w:t>
            </w:r>
            <w:r>
              <w:rPr>
                <w:rFonts w:ascii="Times New Roman" w:hAnsi="Times New Roman" w:cs="Times New Roman"/>
                <w:color w:val="000000"/>
                <w:sz w:val="24"/>
                <w:szCs w:val="24"/>
                <w:shd w:val="clear" w:color="auto" w:fill="FFFFFF"/>
              </w:rPr>
              <w:t xml:space="preserve"> </w:t>
            </w:r>
            <w:r w:rsidRPr="00F145EE">
              <w:rPr>
                <w:rFonts w:ascii="Times New Roman" w:hAnsi="Times New Roman" w:cs="Times New Roman"/>
                <w:color w:val="000000"/>
                <w:sz w:val="24"/>
                <w:szCs w:val="24"/>
                <w:shd w:val="clear" w:color="auto" w:fill="FFFFFF"/>
              </w:rPr>
              <w:t>независимо</w:t>
            </w:r>
            <w:r>
              <w:rPr>
                <w:rFonts w:ascii="Times New Roman" w:hAnsi="Times New Roman" w:cs="Times New Roman"/>
                <w:color w:val="000000"/>
                <w:sz w:val="24"/>
                <w:szCs w:val="24"/>
                <w:shd w:val="clear" w:color="auto" w:fill="FFFFFF"/>
              </w:rPr>
              <w:t xml:space="preserve"> </w:t>
            </w:r>
            <w:r w:rsidRPr="00F145EE">
              <w:rPr>
                <w:rFonts w:ascii="Times New Roman" w:hAnsi="Times New Roman" w:cs="Times New Roman"/>
                <w:color w:val="000000"/>
                <w:sz w:val="24"/>
                <w:szCs w:val="24"/>
                <w:shd w:val="clear" w:color="auto" w:fill="FFFFFF"/>
              </w:rPr>
              <w:t>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F145EE" w:rsidRDefault="00F145EE" w:rsidP="00F145EE">
            <w:pPr>
              <w:pStyle w:val="ConsPlusNormal"/>
              <w:ind w:firstLine="459"/>
              <w:jc w:val="both"/>
              <w:rPr>
                <w:rFonts w:ascii="Times New Roman" w:hAnsi="Times New Roman" w:cs="Times New Roman"/>
                <w:sz w:val="24"/>
                <w:szCs w:val="24"/>
              </w:rPr>
            </w:pPr>
            <w:r w:rsidRPr="00F145EE">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F145EE" w:rsidRDefault="00F145EE" w:rsidP="00F145EE">
            <w:pPr>
              <w:pStyle w:val="ConsPlusNormal"/>
              <w:ind w:firstLine="459"/>
              <w:jc w:val="both"/>
              <w:rPr>
                <w:rFonts w:ascii="Times New Roman" w:hAnsi="Times New Roman" w:cs="Times New Roman"/>
                <w:sz w:val="24"/>
                <w:szCs w:val="24"/>
              </w:rPr>
            </w:pPr>
            <w:r w:rsidRPr="00F145EE">
              <w:rPr>
                <w:rFonts w:ascii="Times New Roman" w:hAnsi="Times New Roman" w:cs="Times New Roman"/>
                <w:sz w:val="24"/>
                <w:szCs w:val="24"/>
              </w:rPr>
              <w:t>1) 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145EE" w:rsidRDefault="00F145EE" w:rsidP="00F145EE">
            <w:pPr>
              <w:pStyle w:val="ConsPlusNormal"/>
              <w:ind w:firstLine="459"/>
              <w:jc w:val="both"/>
              <w:rPr>
                <w:rFonts w:ascii="Times New Roman" w:hAnsi="Times New Roman" w:cs="Times New Roman"/>
                <w:sz w:val="24"/>
                <w:szCs w:val="24"/>
              </w:rPr>
            </w:pPr>
            <w:r w:rsidRPr="00F145EE">
              <w:rPr>
                <w:rFonts w:ascii="Times New Roman" w:hAnsi="Times New Roman" w:cs="Times New Roman"/>
                <w:sz w:val="24"/>
                <w:szCs w:val="24"/>
              </w:rPr>
              <w:t>2) не 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145EE" w:rsidRDefault="00F145EE" w:rsidP="00F145EE">
            <w:pPr>
              <w:pStyle w:val="ConsPlusNormal"/>
              <w:ind w:firstLine="459"/>
              <w:jc w:val="both"/>
              <w:rPr>
                <w:rFonts w:ascii="Times New Roman" w:hAnsi="Times New Roman" w:cs="Times New Roman"/>
                <w:sz w:val="24"/>
                <w:szCs w:val="24"/>
              </w:rPr>
            </w:pPr>
            <w:r w:rsidRPr="00F145EE">
              <w:rPr>
                <w:rFonts w:ascii="Times New Roman" w:hAnsi="Times New Roman" w:cs="Times New Roman"/>
                <w:sz w:val="24"/>
                <w:szCs w:val="24"/>
              </w:rPr>
              <w:t>3)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F145EE" w:rsidRDefault="00F145EE" w:rsidP="00F145EE">
            <w:pPr>
              <w:pStyle w:val="ConsPlusNormal"/>
              <w:ind w:firstLine="459"/>
              <w:jc w:val="both"/>
              <w:rPr>
                <w:rFonts w:ascii="Times New Roman" w:hAnsi="Times New Roman" w:cs="Times New Roman"/>
                <w:color w:val="000000"/>
                <w:sz w:val="24"/>
                <w:szCs w:val="24"/>
                <w:shd w:val="clear" w:color="auto" w:fill="FFFFFF"/>
              </w:rPr>
            </w:pPr>
            <w:r w:rsidRPr="00F145EE">
              <w:rPr>
                <w:rFonts w:ascii="Times New Roman" w:hAnsi="Times New Roman" w:cs="Times New Roman"/>
                <w:color w:val="000000"/>
                <w:sz w:val="24"/>
                <w:szCs w:val="24"/>
                <w:shd w:val="clear" w:color="auto" w:fill="FFFFFF"/>
              </w:rPr>
              <w:t>Кроме указанных настоящих требований организатор аукциона</w:t>
            </w:r>
            <w:r>
              <w:rPr>
                <w:rFonts w:ascii="Times New Roman" w:hAnsi="Times New Roman" w:cs="Times New Roman"/>
                <w:color w:val="000000"/>
                <w:sz w:val="24"/>
                <w:szCs w:val="24"/>
                <w:shd w:val="clear" w:color="auto" w:fill="FFFFFF"/>
              </w:rPr>
              <w:t xml:space="preserve"> </w:t>
            </w:r>
            <w:r w:rsidRPr="00F145EE">
              <w:rPr>
                <w:rFonts w:ascii="Times New Roman" w:hAnsi="Times New Roman" w:cs="Times New Roman"/>
                <w:color w:val="000000"/>
                <w:sz w:val="24"/>
                <w:szCs w:val="24"/>
                <w:shd w:val="clear" w:color="auto" w:fill="FFFFFF"/>
              </w:rPr>
              <w:t>не вправе устанавливать иные требования к участникам аукциона.</w:t>
            </w:r>
          </w:p>
          <w:p w:rsidR="00F145EE" w:rsidRDefault="00F145EE" w:rsidP="00F145EE">
            <w:pPr>
              <w:pStyle w:val="ConsPlusNormal"/>
              <w:ind w:firstLine="459"/>
              <w:jc w:val="both"/>
              <w:rPr>
                <w:rFonts w:ascii="Times New Roman" w:hAnsi="Times New Roman" w:cs="Times New Roman"/>
                <w:color w:val="000000"/>
                <w:sz w:val="24"/>
                <w:szCs w:val="24"/>
                <w:shd w:val="clear" w:color="auto" w:fill="FFFFFF"/>
              </w:rPr>
            </w:pPr>
            <w:r w:rsidRPr="00F145EE">
              <w:rPr>
                <w:rFonts w:ascii="Times New Roman" w:hAnsi="Times New Roman" w:cs="Times New Roman"/>
                <w:color w:val="000000"/>
                <w:sz w:val="24"/>
                <w:szCs w:val="24"/>
                <w:shd w:val="clear" w:color="auto" w:fill="FFFFFF"/>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настоящей документации, у органов власти, </w:t>
            </w:r>
            <w:r w:rsidRPr="00F145EE">
              <w:rPr>
                <w:rFonts w:ascii="Times New Roman" w:hAnsi="Times New Roman" w:cs="Times New Roman"/>
                <w:color w:val="000000"/>
                <w:sz w:val="24"/>
                <w:szCs w:val="24"/>
                <w:shd w:val="clear" w:color="auto" w:fill="FFFFFF"/>
              </w:rPr>
              <w:br/>
              <w:t xml:space="preserve">в соответствии с их компетенцией, и иных лиц, за исключением лиц, подавших заявку </w:t>
            </w:r>
            <w:r w:rsidRPr="00F145EE">
              <w:rPr>
                <w:rFonts w:ascii="Times New Roman" w:hAnsi="Times New Roman" w:cs="Times New Roman"/>
                <w:color w:val="000000"/>
                <w:sz w:val="24"/>
                <w:szCs w:val="24"/>
                <w:shd w:val="clear" w:color="auto" w:fill="FFFFFF"/>
              </w:rPr>
              <w:br/>
              <w:t>на участие в соответствующем аукционе. При этом организатор аукциона или аукционная комиссия не вправе возлагать на участников аукциона обязанность подтверждать соответствие данным требованиям.</w:t>
            </w:r>
          </w:p>
          <w:p w:rsidR="00F145EE" w:rsidRPr="00D67FB3" w:rsidRDefault="00F145EE" w:rsidP="00F145EE">
            <w:pPr>
              <w:pStyle w:val="ConsPlusNormal"/>
              <w:ind w:firstLine="459"/>
              <w:jc w:val="both"/>
              <w:rPr>
                <w:color w:val="000000"/>
                <w:shd w:val="clear" w:color="auto" w:fill="FFFFFF"/>
              </w:rPr>
            </w:pPr>
            <w:r w:rsidRPr="00F145EE">
              <w:rPr>
                <w:rFonts w:ascii="Times New Roman" w:hAnsi="Times New Roman" w:cs="Times New Roman"/>
                <w:color w:val="000000"/>
                <w:sz w:val="24"/>
                <w:szCs w:val="24"/>
                <w:shd w:val="clear" w:color="auto" w:fill="FFFFFF"/>
              </w:rPr>
              <w:t xml:space="preserve">Не допускается взимание с участников аукциона </w:t>
            </w:r>
            <w:r w:rsidRPr="00F145EE">
              <w:rPr>
                <w:rFonts w:ascii="Times New Roman" w:hAnsi="Times New Roman" w:cs="Times New Roman"/>
                <w:color w:val="000000"/>
                <w:sz w:val="24"/>
                <w:szCs w:val="24"/>
                <w:shd w:val="clear" w:color="auto" w:fill="FFFFFF"/>
              </w:rPr>
              <w:lastRenderedPageBreak/>
              <w:t>платы за участие в аукционе.</w:t>
            </w:r>
          </w:p>
        </w:tc>
      </w:tr>
      <w:tr w:rsidR="00F5123E" w:rsidRPr="00A40122" w:rsidTr="008E60E2">
        <w:tc>
          <w:tcPr>
            <w:tcW w:w="700" w:type="dxa"/>
            <w:vAlign w:val="center"/>
          </w:tcPr>
          <w:p w:rsidR="00F5123E" w:rsidRPr="00A40122" w:rsidRDefault="00F5123E"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51347D" w:rsidRDefault="0051347D" w:rsidP="00F72973">
            <w:pPr>
              <w:widowControl w:val="0"/>
              <w:jc w:val="center"/>
              <w:rPr>
                <w:b/>
                <w:bCs/>
                <w:color w:val="000000" w:themeColor="text1"/>
              </w:rPr>
            </w:pPr>
          </w:p>
          <w:p w:rsidR="00F5123E" w:rsidRDefault="00F5123E" w:rsidP="00F72973">
            <w:pPr>
              <w:widowControl w:val="0"/>
              <w:jc w:val="center"/>
              <w:rPr>
                <w:b/>
                <w:bCs/>
                <w:color w:val="000000" w:themeColor="text1"/>
              </w:rPr>
            </w:pPr>
            <w:r>
              <w:rPr>
                <w:b/>
                <w:bCs/>
                <w:color w:val="000000" w:themeColor="text1"/>
              </w:rPr>
              <w:t>Порядок и срок отзыва заявок на участие в аукционе</w:t>
            </w:r>
          </w:p>
        </w:tc>
        <w:tc>
          <w:tcPr>
            <w:tcW w:w="6351" w:type="dxa"/>
            <w:vAlign w:val="center"/>
          </w:tcPr>
          <w:p w:rsidR="00F5123E" w:rsidRPr="00F145EE" w:rsidRDefault="00701468" w:rsidP="00701468">
            <w:pPr>
              <w:ind w:firstLine="459"/>
              <w:jc w:val="both"/>
              <w:rPr>
                <w:color w:val="000000"/>
                <w:shd w:val="clear" w:color="auto" w:fill="FFFFFF"/>
              </w:rPr>
            </w:pPr>
            <w: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tc>
      </w:tr>
      <w:tr w:rsidR="00701468" w:rsidRPr="00A40122" w:rsidTr="008E60E2">
        <w:tc>
          <w:tcPr>
            <w:tcW w:w="700" w:type="dxa"/>
            <w:vAlign w:val="center"/>
          </w:tcPr>
          <w:p w:rsidR="00701468" w:rsidRPr="00A40122" w:rsidRDefault="00701468"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701468" w:rsidRDefault="00701468" w:rsidP="00F72973">
            <w:pPr>
              <w:widowControl w:val="0"/>
              <w:jc w:val="center"/>
              <w:rPr>
                <w:b/>
                <w:bCs/>
                <w:color w:val="000000" w:themeColor="text1"/>
              </w:rPr>
            </w:pPr>
            <w:r>
              <w:rPr>
                <w:b/>
                <w:bCs/>
                <w:color w:val="000000" w:themeColor="text1"/>
              </w:rPr>
              <w:t>Форма, порядок, дата начала и окончания предоставления участникам аукциона разъяснений положений документации об аукционе</w:t>
            </w:r>
          </w:p>
        </w:tc>
        <w:tc>
          <w:tcPr>
            <w:tcW w:w="6351" w:type="dxa"/>
            <w:vAlign w:val="center"/>
          </w:tcPr>
          <w:p w:rsidR="00C834B9" w:rsidRDefault="00C834B9" w:rsidP="00C834B9">
            <w:pPr>
              <w:ind w:firstLine="459"/>
              <w:jc w:val="both"/>
            </w:pPr>
            <w:r w:rsidRPr="00D67FB3">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обязуется направить в письменной форме или</w:t>
            </w:r>
            <w:r>
              <w:t xml:space="preserve"> </w:t>
            </w:r>
            <w:r w:rsidRPr="00D67FB3">
              <w:t xml:space="preserve">в форме электронного документа разъяснения положений документации, если указанный запрос поступил к нему не </w:t>
            </w:r>
            <w:proofErr w:type="gramStart"/>
            <w:r w:rsidRPr="00D67FB3">
              <w:t>позднее</w:t>
            </w:r>
            <w:proofErr w:type="gramEnd"/>
            <w:r w:rsidRPr="00D67FB3">
              <w:t xml:space="preserve"> чем за 3 (три) рабочих дня до даты окончания срока подачи заявок на участие в аукционе. </w:t>
            </w:r>
          </w:p>
          <w:p w:rsidR="00701468" w:rsidRDefault="00C834B9" w:rsidP="00C834B9">
            <w:pPr>
              <w:ind w:firstLine="459"/>
              <w:jc w:val="both"/>
            </w:pPr>
            <w:r w:rsidRPr="00D67FB3">
              <w:t xml:space="preserve">В течение одного дня </w:t>
            </w:r>
            <w:proofErr w:type="gramStart"/>
            <w:r w:rsidRPr="00D67FB3">
              <w:t>с даты направления</w:t>
            </w:r>
            <w:proofErr w:type="gramEnd"/>
            <w:r w:rsidRPr="00D67FB3">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сайте торгов с указанием предмета запроса, но без указания заинтересованного лица, от которого поступил запрос. </w:t>
            </w:r>
          </w:p>
        </w:tc>
      </w:tr>
      <w:tr w:rsidR="00B44878" w:rsidRPr="00A40122" w:rsidTr="008E60E2">
        <w:tc>
          <w:tcPr>
            <w:tcW w:w="700" w:type="dxa"/>
            <w:vAlign w:val="center"/>
          </w:tcPr>
          <w:p w:rsidR="00B44878" w:rsidRPr="00A40122" w:rsidRDefault="00B44878"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AA5D56" w:rsidRDefault="00AA5D56" w:rsidP="00F72973">
            <w:pPr>
              <w:widowControl w:val="0"/>
              <w:jc w:val="center"/>
              <w:rPr>
                <w:b/>
                <w:bCs/>
                <w:color w:val="000000" w:themeColor="text1"/>
              </w:rPr>
            </w:pPr>
          </w:p>
          <w:p w:rsidR="00B44878" w:rsidRDefault="00B44878" w:rsidP="00F72973">
            <w:pPr>
              <w:widowControl w:val="0"/>
              <w:jc w:val="center"/>
              <w:rPr>
                <w:b/>
                <w:bCs/>
                <w:color w:val="000000" w:themeColor="text1"/>
              </w:rPr>
            </w:pPr>
            <w:r>
              <w:rPr>
                <w:b/>
                <w:bCs/>
                <w:color w:val="000000" w:themeColor="text1"/>
              </w:rPr>
              <w:t>Порядок внесения изменений в документацию об аукционе</w:t>
            </w:r>
          </w:p>
        </w:tc>
        <w:tc>
          <w:tcPr>
            <w:tcW w:w="6351" w:type="dxa"/>
            <w:vAlign w:val="center"/>
          </w:tcPr>
          <w:p w:rsidR="00B44878" w:rsidRDefault="00B44878" w:rsidP="00B44878">
            <w:pPr>
              <w:ind w:firstLine="459"/>
              <w:jc w:val="both"/>
            </w:pPr>
            <w:r w:rsidRPr="00D67FB3">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w:t>
            </w:r>
            <w:r w:rsidRPr="00D67FB3">
              <w:br/>
              <w:t xml:space="preserve">в документацию об аукционе не позднее, чем за 5 (пять) дней до даты окончания срока подачи заявок на участие в аукционе. </w:t>
            </w:r>
          </w:p>
          <w:p w:rsidR="00B44878" w:rsidRDefault="00B44878" w:rsidP="00B44878">
            <w:pPr>
              <w:ind w:firstLine="459"/>
              <w:jc w:val="both"/>
            </w:pPr>
            <w:r w:rsidRPr="00D67FB3">
              <w:t xml:space="preserve">Изменение предмета аукциона не допускается. </w:t>
            </w:r>
          </w:p>
          <w:p w:rsidR="00B44878" w:rsidRDefault="00B44878" w:rsidP="00B44878">
            <w:pPr>
              <w:ind w:firstLine="459"/>
              <w:jc w:val="both"/>
            </w:pPr>
            <w:r w:rsidRPr="00D67FB3">
              <w:t>В течение одного дня с даты принятия решения о внесении изменений</w:t>
            </w:r>
            <w:r>
              <w:t xml:space="preserve"> </w:t>
            </w:r>
            <w:r w:rsidRPr="00D67FB3">
              <w:t xml:space="preserve">в документацию об аукционе такие изменения размещаются организатором аукциона </w:t>
            </w:r>
            <w:r w:rsidRPr="00D67FB3">
              <w:br/>
              <w:t>в порядке, установленном для размещения извещения о проведении аукциона, и в течение</w:t>
            </w:r>
            <w:r>
              <w:t xml:space="preserve"> </w:t>
            </w:r>
            <w:r w:rsidRPr="00D67FB3">
              <w:t xml:space="preserve">2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w:t>
            </w:r>
          </w:p>
          <w:p w:rsidR="00B44878" w:rsidRPr="00D67FB3" w:rsidRDefault="00B44878" w:rsidP="00B44878">
            <w:pPr>
              <w:ind w:firstLine="459"/>
              <w:jc w:val="both"/>
            </w:pPr>
            <w:r w:rsidRPr="00D67FB3">
              <w:t xml:space="preserve">При этом срок подачи заявок на участие в аукционе продлевается таким образом, чтобы </w:t>
            </w:r>
            <w:proofErr w:type="gramStart"/>
            <w:r w:rsidRPr="00D67FB3">
              <w:t>с даты размещения</w:t>
            </w:r>
            <w:proofErr w:type="gramEnd"/>
            <w:r w:rsidRPr="00D67FB3">
              <w:t xml:space="preserve"> на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 </w:t>
            </w:r>
          </w:p>
        </w:tc>
      </w:tr>
      <w:tr w:rsidR="000379AA" w:rsidRPr="00A40122" w:rsidTr="008E60E2">
        <w:tc>
          <w:tcPr>
            <w:tcW w:w="700" w:type="dxa"/>
            <w:vAlign w:val="center"/>
          </w:tcPr>
          <w:p w:rsidR="000379AA" w:rsidRPr="00A40122" w:rsidRDefault="000379AA"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BC0CD0" w:rsidRDefault="00BC0CD0" w:rsidP="000379AA">
            <w:pPr>
              <w:tabs>
                <w:tab w:val="left" w:pos="570"/>
              </w:tabs>
              <w:jc w:val="center"/>
              <w:rPr>
                <w:b/>
                <w:bCs/>
                <w:color w:val="000000" w:themeColor="text1"/>
              </w:rPr>
            </w:pPr>
          </w:p>
          <w:p w:rsidR="00BC0CD0" w:rsidRDefault="00BC0CD0" w:rsidP="000379AA">
            <w:pPr>
              <w:tabs>
                <w:tab w:val="left" w:pos="570"/>
              </w:tabs>
              <w:jc w:val="center"/>
              <w:rPr>
                <w:b/>
                <w:bCs/>
                <w:color w:val="000000" w:themeColor="text1"/>
              </w:rPr>
            </w:pPr>
          </w:p>
          <w:p w:rsidR="000379AA" w:rsidRPr="00A40122" w:rsidRDefault="000379AA" w:rsidP="000379AA">
            <w:pPr>
              <w:tabs>
                <w:tab w:val="left" w:pos="570"/>
              </w:tabs>
              <w:jc w:val="center"/>
              <w:rPr>
                <w:b/>
                <w:bCs/>
                <w:color w:val="000000" w:themeColor="text1"/>
              </w:rPr>
            </w:pPr>
            <w:r w:rsidRPr="00A40122">
              <w:rPr>
                <w:b/>
                <w:bCs/>
                <w:color w:val="000000" w:themeColor="text1"/>
              </w:rPr>
              <w:t>Срок, в течение которого организатор аукциона вправе отказаться</w:t>
            </w:r>
          </w:p>
          <w:p w:rsidR="000379AA" w:rsidRDefault="000379AA" w:rsidP="000379AA">
            <w:pPr>
              <w:tabs>
                <w:tab w:val="left" w:pos="570"/>
              </w:tabs>
              <w:jc w:val="center"/>
              <w:rPr>
                <w:b/>
                <w:bCs/>
                <w:color w:val="000000" w:themeColor="text1"/>
              </w:rPr>
            </w:pPr>
            <w:r w:rsidRPr="00A40122">
              <w:rPr>
                <w:b/>
                <w:bCs/>
                <w:color w:val="000000" w:themeColor="text1"/>
              </w:rPr>
              <w:t xml:space="preserve">от проведения </w:t>
            </w:r>
            <w:r w:rsidRPr="00A40122">
              <w:rPr>
                <w:b/>
                <w:bCs/>
                <w:color w:val="000000" w:themeColor="text1"/>
              </w:rPr>
              <w:lastRenderedPageBreak/>
              <w:t>аукциона</w:t>
            </w:r>
          </w:p>
        </w:tc>
        <w:tc>
          <w:tcPr>
            <w:tcW w:w="6351" w:type="dxa"/>
            <w:vAlign w:val="center"/>
          </w:tcPr>
          <w:p w:rsidR="000379AA" w:rsidRDefault="000379AA" w:rsidP="000379AA">
            <w:pPr>
              <w:ind w:firstLine="459"/>
              <w:jc w:val="both"/>
            </w:pPr>
            <w:r w:rsidRPr="00D67FB3">
              <w:lastRenderedPageBreak/>
              <w:t>Организатор аукциона вправе отказаться от проведения аукциона не позднее,</w:t>
            </w:r>
            <w:r w:rsidRPr="00D67FB3">
              <w:br/>
              <w:t xml:space="preserve">чем за 5 (пять) дней до даты окончания срока подачи заявок на участие в аукционе. </w:t>
            </w:r>
          </w:p>
          <w:p w:rsidR="000379AA" w:rsidRDefault="000379AA" w:rsidP="000379AA">
            <w:pPr>
              <w:ind w:firstLine="459"/>
              <w:jc w:val="both"/>
            </w:pPr>
            <w:r w:rsidRPr="00D67FB3">
              <w:t xml:space="preserve">Извещение об отказе от проведения аукциона размещается на официальном сайте торгов в течение одного дня с даты принятия решения об отказе от </w:t>
            </w:r>
            <w:r w:rsidRPr="00D67FB3">
              <w:lastRenderedPageBreak/>
              <w:t xml:space="preserve">проведения аукциона. </w:t>
            </w:r>
          </w:p>
          <w:p w:rsidR="000379AA" w:rsidRPr="00D67FB3" w:rsidRDefault="000379AA" w:rsidP="000379AA">
            <w:pPr>
              <w:ind w:firstLine="459"/>
              <w:jc w:val="both"/>
            </w:pPr>
            <w:r w:rsidRPr="00D67FB3">
              <w:t>В течение 2 (двух) рабочих дней с даты принятия указанного решения организатор аукциона направляет соответствующие уведомления всем заявителям.</w:t>
            </w:r>
          </w:p>
        </w:tc>
      </w:tr>
      <w:tr w:rsidR="00BC0CD0" w:rsidRPr="00A40122" w:rsidTr="008E60E2">
        <w:tc>
          <w:tcPr>
            <w:tcW w:w="700" w:type="dxa"/>
            <w:vAlign w:val="center"/>
          </w:tcPr>
          <w:p w:rsidR="00BC0CD0" w:rsidRPr="00A40122" w:rsidRDefault="00BC0CD0"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4C0E71" w:rsidRDefault="004C0E71" w:rsidP="000379AA">
            <w:pPr>
              <w:tabs>
                <w:tab w:val="left" w:pos="570"/>
              </w:tabs>
              <w:jc w:val="center"/>
              <w:rPr>
                <w:b/>
                <w:bCs/>
                <w:color w:val="000000" w:themeColor="text1"/>
              </w:rPr>
            </w:pPr>
          </w:p>
          <w:p w:rsidR="004C0E71" w:rsidRDefault="004C0E71" w:rsidP="000379AA">
            <w:pPr>
              <w:tabs>
                <w:tab w:val="left" w:pos="570"/>
              </w:tabs>
              <w:jc w:val="center"/>
              <w:rPr>
                <w:b/>
                <w:bCs/>
                <w:color w:val="000000" w:themeColor="text1"/>
              </w:rPr>
            </w:pPr>
          </w:p>
          <w:p w:rsidR="004C0E71" w:rsidRDefault="004C0E71" w:rsidP="000379AA">
            <w:pPr>
              <w:tabs>
                <w:tab w:val="left" w:pos="570"/>
              </w:tabs>
              <w:jc w:val="center"/>
              <w:rPr>
                <w:b/>
                <w:bCs/>
                <w:color w:val="000000" w:themeColor="text1"/>
              </w:rPr>
            </w:pPr>
          </w:p>
          <w:p w:rsidR="00BC0CD0" w:rsidRDefault="004C0E71" w:rsidP="000379AA">
            <w:pPr>
              <w:tabs>
                <w:tab w:val="left" w:pos="570"/>
              </w:tabs>
              <w:jc w:val="center"/>
              <w:rPr>
                <w:b/>
                <w:bCs/>
                <w:color w:val="000000" w:themeColor="text1"/>
              </w:rPr>
            </w:pPr>
            <w:r>
              <w:rPr>
                <w:b/>
                <w:bCs/>
                <w:color w:val="000000" w:themeColor="text1"/>
              </w:rPr>
              <w:t>Порядок проведения осмотра имущества, права на которое передаются по договору</w:t>
            </w:r>
          </w:p>
        </w:tc>
        <w:tc>
          <w:tcPr>
            <w:tcW w:w="6351" w:type="dxa"/>
            <w:vAlign w:val="center"/>
          </w:tcPr>
          <w:p w:rsidR="00BC0CD0" w:rsidRDefault="00BC0CD0" w:rsidP="00BC0CD0">
            <w:pPr>
              <w:ind w:firstLine="459"/>
              <w:jc w:val="both"/>
            </w:pPr>
            <w:r w:rsidRPr="00BC0CD0">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BC0CD0">
              <w:t>позднее</w:t>
            </w:r>
            <w:proofErr w:type="gramEnd"/>
            <w:r w:rsidRPr="00BC0CD0">
              <w:t xml:space="preserve"> чем за два рабочих дня до даты окончания срока подачи заявок.</w:t>
            </w:r>
            <w:r w:rsidRPr="00D67FB3">
              <w:t xml:space="preserve"> </w:t>
            </w:r>
          </w:p>
          <w:p w:rsidR="00BC0CD0" w:rsidRPr="00D67FB3" w:rsidRDefault="00BC0CD0" w:rsidP="00BC0CD0">
            <w:pPr>
              <w:ind w:firstLine="459"/>
              <w:jc w:val="both"/>
            </w:pPr>
            <w:r>
              <w:t xml:space="preserve">Осмотр </w:t>
            </w:r>
            <w:r w:rsidRPr="00D67FB3">
              <w:t xml:space="preserve">объекта аукциона осуществляется при предоставлении официального запроса, направленного в адрес организатора аукциона. Осмотр осуществляется </w:t>
            </w:r>
            <w:r w:rsidRPr="00D67FB3">
              <w:br/>
              <w:t>при наличии доверенности и паспорта.</w:t>
            </w:r>
          </w:p>
        </w:tc>
      </w:tr>
      <w:tr w:rsidR="00667B9D" w:rsidRPr="00A40122" w:rsidTr="008E60E2">
        <w:tc>
          <w:tcPr>
            <w:tcW w:w="700" w:type="dxa"/>
            <w:vAlign w:val="center"/>
          </w:tcPr>
          <w:p w:rsidR="00667B9D" w:rsidRPr="00A40122" w:rsidRDefault="00667B9D" w:rsidP="00F21F36">
            <w:pPr>
              <w:pStyle w:val="ConsTitle"/>
              <w:widowControl/>
              <w:numPr>
                <w:ilvl w:val="0"/>
                <w:numId w:val="2"/>
              </w:numPr>
              <w:ind w:left="0" w:right="0" w:firstLine="0"/>
              <w:jc w:val="center"/>
              <w:rPr>
                <w:rFonts w:ascii="Times New Roman" w:hAnsi="Times New Roman" w:cs="Times New Roman"/>
                <w:color w:val="000000" w:themeColor="text1"/>
                <w:sz w:val="24"/>
                <w:szCs w:val="24"/>
              </w:rPr>
            </w:pPr>
          </w:p>
        </w:tc>
        <w:tc>
          <w:tcPr>
            <w:tcW w:w="2633" w:type="dxa"/>
          </w:tcPr>
          <w:p w:rsidR="00667B9D" w:rsidRDefault="00667B9D" w:rsidP="000379AA">
            <w:pPr>
              <w:tabs>
                <w:tab w:val="left" w:pos="570"/>
              </w:tabs>
              <w:jc w:val="center"/>
              <w:rPr>
                <w:b/>
                <w:bCs/>
                <w:color w:val="000000" w:themeColor="text1"/>
              </w:rPr>
            </w:pPr>
            <w:r>
              <w:rPr>
                <w:b/>
                <w:bCs/>
                <w:color w:val="000000" w:themeColor="text1"/>
              </w:rPr>
              <w:t>Требования к техническому состоянию муниципального имущества, права на которое передаются по договору</w:t>
            </w:r>
          </w:p>
        </w:tc>
        <w:tc>
          <w:tcPr>
            <w:tcW w:w="6351" w:type="dxa"/>
            <w:vAlign w:val="center"/>
          </w:tcPr>
          <w:p w:rsidR="00EA0AEA" w:rsidRDefault="00077124" w:rsidP="00BC0CD0">
            <w:pPr>
              <w:ind w:firstLine="459"/>
              <w:jc w:val="both"/>
            </w:pPr>
            <w:r>
              <w:t>М</w:t>
            </w:r>
            <w:r w:rsidRPr="00855E08">
              <w:t xml:space="preserve">униципальное имущество на момент окончания срока договора должно соответствовать техническому состоянию муниципального имущества, права на которое передаются по договору. Арендатор обязан содержать транспортное средство в исправном состоянии. При </w:t>
            </w:r>
          </w:p>
          <w:p w:rsidR="00667B9D" w:rsidRPr="00BC0CD0" w:rsidRDefault="00077124" w:rsidP="00BC0CD0">
            <w:pPr>
              <w:ind w:firstLine="459"/>
              <w:jc w:val="both"/>
            </w:pPr>
            <w:proofErr w:type="gramStart"/>
            <w:r w:rsidRPr="00855E08">
              <w:t>расторжении</w:t>
            </w:r>
            <w:proofErr w:type="gramEnd"/>
            <w:r w:rsidRPr="00855E08">
              <w:t xml:space="preserve"> договора аренды, арендатор не имеет право на возмещение затрат, связанных с проведением работ по улучшению арендуемого имущества.</w:t>
            </w:r>
          </w:p>
        </w:tc>
      </w:tr>
      <w:tr w:rsidR="00F21F36" w:rsidRPr="00A40122" w:rsidTr="008E60E2">
        <w:tc>
          <w:tcPr>
            <w:tcW w:w="700" w:type="dxa"/>
            <w:vAlign w:val="center"/>
          </w:tcPr>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F21F36" w:rsidP="00F72973">
            <w:pPr>
              <w:pStyle w:val="ConsTitle"/>
              <w:widowControl/>
              <w:ind w:left="360" w:right="0" w:hanging="360"/>
              <w:jc w:val="center"/>
              <w:rPr>
                <w:rFonts w:ascii="Times New Roman" w:hAnsi="Times New Roman" w:cs="Times New Roman"/>
                <w:color w:val="000000" w:themeColor="text1"/>
                <w:sz w:val="24"/>
                <w:szCs w:val="24"/>
              </w:rPr>
            </w:pPr>
          </w:p>
          <w:p w:rsidR="00F21F36" w:rsidRPr="00A40122" w:rsidRDefault="00EB733E" w:rsidP="00F72973">
            <w:pPr>
              <w:pStyle w:val="ConsTitle"/>
              <w:widowControl/>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21F36" w:rsidRPr="00A40122">
              <w:rPr>
                <w:rFonts w:ascii="Times New Roman" w:hAnsi="Times New Roman" w:cs="Times New Roman"/>
                <w:color w:val="000000" w:themeColor="text1"/>
                <w:sz w:val="24"/>
                <w:szCs w:val="24"/>
              </w:rPr>
              <w:t>.</w:t>
            </w:r>
          </w:p>
        </w:tc>
        <w:tc>
          <w:tcPr>
            <w:tcW w:w="2633" w:type="dxa"/>
            <w:vAlign w:val="center"/>
          </w:tcPr>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72027D" w:rsidP="00F72973">
            <w:pPr>
              <w:autoSpaceDE w:val="0"/>
              <w:autoSpaceDN w:val="0"/>
              <w:adjustRightInd w:val="0"/>
              <w:jc w:val="center"/>
              <w:outlineLvl w:val="1"/>
              <w:rPr>
                <w:b/>
                <w:bCs/>
                <w:color w:val="000000" w:themeColor="text1"/>
              </w:rPr>
            </w:pPr>
            <w:r>
              <w:rPr>
                <w:b/>
                <w:bCs/>
                <w:color w:val="000000" w:themeColor="text1"/>
              </w:rPr>
              <w:t>Порядок рассмотрения заявок на участие в аукционе</w:t>
            </w: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p w:rsidR="00F21F36" w:rsidRPr="00A40122" w:rsidRDefault="00F21F36" w:rsidP="00F72973">
            <w:pPr>
              <w:autoSpaceDE w:val="0"/>
              <w:autoSpaceDN w:val="0"/>
              <w:adjustRightInd w:val="0"/>
              <w:jc w:val="center"/>
              <w:outlineLvl w:val="1"/>
              <w:rPr>
                <w:b/>
                <w:bCs/>
                <w:color w:val="000000" w:themeColor="text1"/>
              </w:rPr>
            </w:pPr>
          </w:p>
        </w:tc>
        <w:tc>
          <w:tcPr>
            <w:tcW w:w="6351" w:type="dxa"/>
          </w:tcPr>
          <w:p w:rsidR="0072027D" w:rsidRDefault="0072027D" w:rsidP="00E57143">
            <w:pPr>
              <w:autoSpaceDE w:val="0"/>
              <w:autoSpaceDN w:val="0"/>
              <w:adjustRightInd w:val="0"/>
              <w:ind w:firstLine="459"/>
              <w:jc w:val="both"/>
            </w:pPr>
            <w:r w:rsidRPr="0072027D">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72027D" w:rsidRPr="006D2FA8" w:rsidRDefault="0072027D" w:rsidP="00E57143">
            <w:pPr>
              <w:pStyle w:val="ConsPlusNormal"/>
              <w:widowControl/>
              <w:ind w:firstLine="459"/>
              <w:jc w:val="both"/>
              <w:rPr>
                <w:rFonts w:ascii="Times New Roman" w:hAnsi="Times New Roman" w:cs="Times New Roman"/>
                <w:color w:val="000000" w:themeColor="text1"/>
                <w:sz w:val="24"/>
                <w:szCs w:val="24"/>
              </w:rPr>
            </w:pPr>
            <w:r w:rsidRPr="006D2FA8">
              <w:rPr>
                <w:rFonts w:ascii="Times New Roman" w:hAnsi="Times New Roman" w:cs="Times New Roman"/>
                <w:sz w:val="24"/>
                <w:szCs w:val="24"/>
              </w:rPr>
              <w:t xml:space="preserve">Место рассмотрения заявок на участие в аукционе </w:t>
            </w:r>
            <w:r w:rsidRPr="006D2FA8">
              <w:rPr>
                <w:rFonts w:ascii="Times New Roman" w:hAnsi="Times New Roman" w:cs="Times New Roman"/>
                <w:color w:val="000000" w:themeColor="text1"/>
                <w:sz w:val="24"/>
                <w:szCs w:val="24"/>
              </w:rPr>
              <w:t xml:space="preserve">165160, Архангельская область, </w:t>
            </w:r>
            <w:proofErr w:type="gramStart"/>
            <w:r w:rsidRPr="006D2FA8">
              <w:rPr>
                <w:rFonts w:ascii="Times New Roman" w:hAnsi="Times New Roman" w:cs="Times New Roman"/>
                <w:color w:val="000000" w:themeColor="text1"/>
                <w:sz w:val="24"/>
                <w:szCs w:val="24"/>
              </w:rPr>
              <w:t>г</w:t>
            </w:r>
            <w:proofErr w:type="gramEnd"/>
            <w:r w:rsidRPr="006D2FA8">
              <w:rPr>
                <w:rFonts w:ascii="Times New Roman" w:hAnsi="Times New Roman" w:cs="Times New Roman"/>
                <w:color w:val="000000" w:themeColor="text1"/>
                <w:sz w:val="24"/>
                <w:szCs w:val="24"/>
              </w:rPr>
              <w:t>. Шенкурск, ул. им. проф. В.А.Кудрявцева, д. 26.</w:t>
            </w:r>
          </w:p>
          <w:p w:rsidR="0072027D" w:rsidRPr="006D2FA8" w:rsidRDefault="0072027D" w:rsidP="00E57143">
            <w:pPr>
              <w:pStyle w:val="ConsPlusNormal"/>
              <w:widowControl/>
              <w:ind w:firstLine="459"/>
              <w:jc w:val="both"/>
              <w:rPr>
                <w:rFonts w:ascii="Times New Roman" w:hAnsi="Times New Roman" w:cs="Times New Roman"/>
                <w:b/>
                <w:bCs/>
                <w:iCs/>
                <w:sz w:val="24"/>
                <w:szCs w:val="24"/>
              </w:rPr>
            </w:pPr>
            <w:r w:rsidRPr="006D2FA8">
              <w:rPr>
                <w:rFonts w:ascii="Times New Roman" w:hAnsi="Times New Roman" w:cs="Times New Roman"/>
                <w:b/>
                <w:sz w:val="24"/>
                <w:szCs w:val="24"/>
              </w:rPr>
              <w:t xml:space="preserve">Дата и время начала рассмотрения заявок на участие в аукционе: </w:t>
            </w:r>
            <w:r w:rsidR="005235F1" w:rsidRPr="006D2FA8">
              <w:rPr>
                <w:rFonts w:ascii="Times New Roman" w:hAnsi="Times New Roman" w:cs="Times New Roman"/>
                <w:b/>
                <w:bCs/>
                <w:iCs/>
                <w:sz w:val="24"/>
                <w:szCs w:val="24"/>
              </w:rPr>
              <w:t>12</w:t>
            </w:r>
            <w:r w:rsidR="003A61D9" w:rsidRPr="006D2FA8">
              <w:rPr>
                <w:rFonts w:ascii="Times New Roman" w:hAnsi="Times New Roman" w:cs="Times New Roman"/>
                <w:b/>
                <w:bCs/>
                <w:iCs/>
                <w:sz w:val="24"/>
                <w:szCs w:val="24"/>
              </w:rPr>
              <w:t>.11</w:t>
            </w:r>
            <w:r w:rsidRPr="006D2FA8">
              <w:rPr>
                <w:rFonts w:ascii="Times New Roman" w:hAnsi="Times New Roman" w:cs="Times New Roman"/>
                <w:b/>
                <w:bCs/>
                <w:iCs/>
                <w:sz w:val="24"/>
                <w:szCs w:val="24"/>
              </w:rPr>
              <w:t>.202</w:t>
            </w:r>
            <w:r w:rsidR="005235F1" w:rsidRPr="006D2FA8">
              <w:rPr>
                <w:rFonts w:ascii="Times New Roman" w:hAnsi="Times New Roman" w:cs="Times New Roman"/>
                <w:b/>
                <w:bCs/>
                <w:iCs/>
                <w:sz w:val="24"/>
                <w:szCs w:val="24"/>
              </w:rPr>
              <w:t>5</w:t>
            </w:r>
            <w:r w:rsidRPr="006D2FA8">
              <w:rPr>
                <w:rFonts w:ascii="Times New Roman" w:hAnsi="Times New Roman" w:cs="Times New Roman"/>
                <w:b/>
                <w:bCs/>
                <w:iCs/>
                <w:sz w:val="24"/>
                <w:szCs w:val="24"/>
              </w:rPr>
              <w:t>.</w:t>
            </w:r>
          </w:p>
          <w:p w:rsidR="0072027D" w:rsidRDefault="0072027D" w:rsidP="00E57143">
            <w:pPr>
              <w:pStyle w:val="ConsPlusNormal"/>
              <w:widowControl/>
              <w:ind w:firstLine="459"/>
              <w:jc w:val="both"/>
              <w:rPr>
                <w:rFonts w:ascii="Times New Roman" w:hAnsi="Times New Roman" w:cs="Times New Roman"/>
                <w:sz w:val="24"/>
                <w:szCs w:val="24"/>
              </w:rPr>
            </w:pPr>
            <w:r w:rsidRPr="0072027D">
              <w:rPr>
                <w:rFonts w:ascii="Times New Roman" w:hAnsi="Times New Roman" w:cs="Times New Roman"/>
                <w:sz w:val="24"/>
                <w:szCs w:val="24"/>
              </w:rPr>
              <w:t xml:space="preserve">Срок рассмотрения заявок на участие в аукционе не может превышать </w:t>
            </w:r>
            <w:r w:rsidR="00C74A3D">
              <w:rPr>
                <w:rFonts w:ascii="Times New Roman" w:hAnsi="Times New Roman" w:cs="Times New Roman"/>
                <w:sz w:val="24"/>
                <w:szCs w:val="24"/>
              </w:rPr>
              <w:t>двух</w:t>
            </w:r>
            <w:r w:rsidRPr="0072027D">
              <w:rPr>
                <w:rFonts w:ascii="Times New Roman" w:hAnsi="Times New Roman" w:cs="Times New Roman"/>
                <w:sz w:val="24"/>
                <w:szCs w:val="24"/>
              </w:rPr>
              <w:t xml:space="preserve"> дней </w:t>
            </w:r>
            <w:proofErr w:type="gramStart"/>
            <w:r w:rsidRPr="0072027D">
              <w:rPr>
                <w:rFonts w:ascii="Times New Roman" w:hAnsi="Times New Roman" w:cs="Times New Roman"/>
                <w:sz w:val="24"/>
                <w:szCs w:val="24"/>
              </w:rPr>
              <w:t>с даты окончания</w:t>
            </w:r>
            <w:proofErr w:type="gramEnd"/>
            <w:r w:rsidRPr="0072027D">
              <w:rPr>
                <w:rFonts w:ascii="Times New Roman" w:hAnsi="Times New Roman" w:cs="Times New Roman"/>
                <w:sz w:val="24"/>
                <w:szCs w:val="24"/>
              </w:rPr>
              <w:t xml:space="preserve"> срока подачи заявок.</w:t>
            </w:r>
          </w:p>
          <w:p w:rsidR="0072027D" w:rsidRPr="0072027D" w:rsidRDefault="0072027D" w:rsidP="00E57143">
            <w:pPr>
              <w:pStyle w:val="ConsPlusNormal"/>
              <w:widowControl/>
              <w:ind w:firstLine="459"/>
              <w:jc w:val="both"/>
              <w:rPr>
                <w:rFonts w:ascii="Times New Roman" w:hAnsi="Times New Roman" w:cs="Times New Roman"/>
                <w:sz w:val="24"/>
                <w:szCs w:val="24"/>
              </w:rPr>
            </w:pPr>
            <w:r w:rsidRPr="0072027D">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74A3D" w:rsidRDefault="0072027D" w:rsidP="00E57143">
            <w:pPr>
              <w:pStyle w:val="ConsPlusNormal"/>
              <w:widowControl/>
              <w:ind w:firstLine="459"/>
              <w:jc w:val="both"/>
              <w:rPr>
                <w:rFonts w:ascii="Times New Roman" w:hAnsi="Times New Roman" w:cs="Times New Roman"/>
                <w:sz w:val="24"/>
                <w:szCs w:val="24"/>
              </w:rPr>
            </w:pPr>
            <w:proofErr w:type="gramStart"/>
            <w:r w:rsidRPr="0072027D">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C74A3D">
              <w:rPr>
                <w:rFonts w:ascii="Times New Roman" w:hAnsi="Times New Roman" w:cs="Times New Roman"/>
                <w:sz w:val="24"/>
                <w:szCs w:val="24"/>
              </w:rPr>
              <w:t>Приказом ФАС от 21.03.2023 № 147/23</w:t>
            </w:r>
            <w:r w:rsidRPr="0072027D">
              <w:rPr>
                <w:rFonts w:ascii="Times New Roman" w:hAnsi="Times New Roman" w:cs="Times New Roman"/>
                <w:sz w:val="24"/>
                <w:szCs w:val="24"/>
              </w:rPr>
              <w:t>, которое оформляется протоколом рассмотрения</w:t>
            </w:r>
            <w:r w:rsidRPr="007D3224">
              <w:rPr>
                <w:sz w:val="26"/>
                <w:szCs w:val="26"/>
              </w:rPr>
              <w:t xml:space="preserve"> </w:t>
            </w:r>
            <w:r w:rsidRPr="0072027D">
              <w:rPr>
                <w:rFonts w:ascii="Times New Roman" w:hAnsi="Times New Roman" w:cs="Times New Roman"/>
                <w:sz w:val="24"/>
                <w:szCs w:val="24"/>
              </w:rPr>
              <w:t xml:space="preserve">заявок на участие в аукционе. </w:t>
            </w:r>
            <w:proofErr w:type="gramEnd"/>
          </w:p>
          <w:p w:rsidR="00D04937" w:rsidRDefault="00D04937" w:rsidP="00D04937">
            <w:pPr>
              <w:pStyle w:val="ConsPlusNormal"/>
              <w:widowControl/>
              <w:ind w:firstLine="45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w:t>
            </w:r>
            <w:r>
              <w:rPr>
                <w:rFonts w:ascii="Times New Roman" w:hAnsi="Times New Roman" w:cs="Times New Roman"/>
                <w:sz w:val="24"/>
                <w:szCs w:val="24"/>
              </w:rPr>
              <w:lastRenderedPageBreak/>
              <w:t xml:space="preserve">подано ни одной заявки, в протокол вносится информация о признании аукциона не состоявшимся. </w:t>
            </w:r>
          </w:p>
          <w:p w:rsidR="00D04937" w:rsidRDefault="00D04937" w:rsidP="00D04937">
            <w:pPr>
              <w:pStyle w:val="ConsPlusNormal"/>
              <w:widowControl/>
              <w:ind w:firstLine="459"/>
              <w:jc w:val="both"/>
              <w:rPr>
                <w:rFonts w:ascii="Times New Roman" w:hAnsi="Times New Roman" w:cs="Times New Roman"/>
                <w:sz w:val="24"/>
                <w:szCs w:val="24"/>
              </w:rPr>
            </w:pPr>
            <w:r w:rsidRPr="00D04937">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w:t>
            </w:r>
            <w:r w:rsidRPr="00D04937">
              <w:rPr>
                <w:rStyle w:val="af4"/>
                <w:rFonts w:ascii="Times New Roman" w:hAnsi="Times New Roman"/>
                <w:color w:val="auto"/>
                <w:sz w:val="24"/>
                <w:szCs w:val="24"/>
              </w:rPr>
              <w:t>официальном сайте</w:t>
            </w:r>
            <w:r w:rsidRPr="00D04937">
              <w:rPr>
                <w:rFonts w:ascii="Times New Roman" w:hAnsi="Times New Roman" w:cs="Times New Roman"/>
                <w:sz w:val="24"/>
                <w:szCs w:val="24"/>
              </w:rPr>
              <w:t>.</w:t>
            </w:r>
            <w:r>
              <w:rPr>
                <w:rFonts w:ascii="Times New Roman" w:hAnsi="Times New Roman" w:cs="Times New Roman"/>
                <w:sz w:val="24"/>
                <w:szCs w:val="24"/>
              </w:rPr>
              <w:t xml:space="preserve"> </w:t>
            </w:r>
          </w:p>
          <w:p w:rsidR="00D04937" w:rsidRDefault="00D04937" w:rsidP="00D04937">
            <w:pPr>
              <w:pStyle w:val="ConsPlusNormal"/>
              <w:widowControl/>
              <w:ind w:firstLine="459"/>
              <w:jc w:val="both"/>
              <w:rPr>
                <w:rFonts w:ascii="Times New Roman" w:hAnsi="Times New Roman" w:cs="Times New Roman"/>
                <w:sz w:val="24"/>
                <w:szCs w:val="24"/>
              </w:rPr>
            </w:pPr>
            <w:r w:rsidRPr="00D04937">
              <w:rPr>
                <w:rFonts w:ascii="Times New Roman" w:hAnsi="Times New Roman" w:cs="Times New Roman"/>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04937">
              <w:rPr>
                <w:rFonts w:ascii="Times New Roman" w:hAnsi="Times New Roman" w:cs="Times New Roman"/>
                <w:sz w:val="24"/>
                <w:szCs w:val="24"/>
              </w:rPr>
              <w:t>об отказе в допуске к участию в аукционе с указанием</w:t>
            </w:r>
            <w:proofErr w:type="gramEnd"/>
            <w:r w:rsidRPr="00D04937">
              <w:rPr>
                <w:rFonts w:ascii="Times New Roman" w:hAnsi="Times New Roman" w:cs="Times New Roman"/>
                <w:sz w:val="24"/>
                <w:szCs w:val="24"/>
              </w:rPr>
              <w:t xml:space="preserve"> оснований такого отказа.</w:t>
            </w:r>
            <w:bookmarkStart w:id="9" w:name="sub_1118"/>
          </w:p>
          <w:p w:rsidR="00A46744" w:rsidRDefault="00D04937" w:rsidP="00A46744">
            <w:pPr>
              <w:pStyle w:val="ConsPlusNormal"/>
              <w:widowControl/>
              <w:ind w:firstLine="459"/>
              <w:jc w:val="both"/>
              <w:rPr>
                <w:rFonts w:ascii="Times New Roman" w:hAnsi="Times New Roman" w:cs="Times New Roman"/>
                <w:sz w:val="24"/>
                <w:szCs w:val="24"/>
              </w:rPr>
            </w:pPr>
            <w:r w:rsidRPr="00D04937">
              <w:rPr>
                <w:rFonts w:ascii="Times New Roman" w:hAnsi="Times New Roman" w:cs="Times New Roman"/>
                <w:sz w:val="24"/>
                <w:szCs w:val="24"/>
              </w:rPr>
              <w:t xml:space="preserve">Задаток возвращается заявителям, не допущенным к участию в аукционе, в течение пяти рабочих дней </w:t>
            </w:r>
            <w:proofErr w:type="gramStart"/>
            <w:r w:rsidRPr="00D04937">
              <w:rPr>
                <w:rFonts w:ascii="Times New Roman" w:hAnsi="Times New Roman" w:cs="Times New Roman"/>
                <w:sz w:val="24"/>
                <w:szCs w:val="24"/>
              </w:rPr>
              <w:t>с даты подписания</w:t>
            </w:r>
            <w:proofErr w:type="gramEnd"/>
            <w:r w:rsidRPr="00D04937">
              <w:rPr>
                <w:rFonts w:ascii="Times New Roman" w:hAnsi="Times New Roman" w:cs="Times New Roman"/>
                <w:sz w:val="24"/>
                <w:szCs w:val="24"/>
              </w:rPr>
              <w:t xml:space="preserve"> протокола рассмотрения заявок на участие в аукционе.</w:t>
            </w:r>
            <w:r w:rsidR="00A46744">
              <w:rPr>
                <w:rFonts w:ascii="Times New Roman" w:hAnsi="Times New Roman" w:cs="Times New Roman"/>
                <w:sz w:val="24"/>
                <w:szCs w:val="24"/>
              </w:rPr>
              <w:t xml:space="preserve"> </w:t>
            </w:r>
            <w:bookmarkStart w:id="10" w:name="sub_1119"/>
            <w:bookmarkEnd w:id="9"/>
          </w:p>
          <w:p w:rsidR="00A46744" w:rsidRDefault="00D04937" w:rsidP="00A46744">
            <w:pPr>
              <w:pStyle w:val="ConsPlusNormal"/>
              <w:widowControl/>
              <w:ind w:firstLine="459"/>
              <w:jc w:val="both"/>
              <w:rPr>
                <w:rFonts w:ascii="Times New Roman" w:hAnsi="Times New Roman" w:cs="Times New Roman"/>
                <w:sz w:val="24"/>
                <w:szCs w:val="24"/>
              </w:rPr>
            </w:pPr>
            <w:r w:rsidRPr="00A46744">
              <w:rPr>
                <w:rFonts w:ascii="Times New Roman" w:hAnsi="Times New Roman" w:cs="Times New Roman"/>
                <w:sz w:val="24"/>
                <w:szCs w:val="24"/>
              </w:rPr>
              <w:t>В случае</w:t>
            </w:r>
            <w:proofErr w:type="gramStart"/>
            <w:r w:rsidRPr="00A46744">
              <w:rPr>
                <w:rFonts w:ascii="Times New Roman" w:hAnsi="Times New Roman" w:cs="Times New Roman"/>
                <w:sz w:val="24"/>
                <w:szCs w:val="24"/>
              </w:rPr>
              <w:t>,</w:t>
            </w:r>
            <w:proofErr w:type="gramEnd"/>
            <w:r w:rsidRPr="00A46744">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00A46744">
              <w:rPr>
                <w:rFonts w:ascii="Times New Roman" w:hAnsi="Times New Roman" w:cs="Times New Roman"/>
                <w:sz w:val="24"/>
                <w:szCs w:val="24"/>
              </w:rPr>
              <w:t xml:space="preserve"> </w:t>
            </w:r>
            <w:bookmarkEnd w:id="10"/>
          </w:p>
          <w:p w:rsidR="00A46744" w:rsidRDefault="00D04937" w:rsidP="00A46744">
            <w:pPr>
              <w:pStyle w:val="ConsPlusNormal"/>
              <w:widowControl/>
              <w:ind w:firstLine="459"/>
              <w:jc w:val="both"/>
              <w:rPr>
                <w:rFonts w:ascii="Times New Roman" w:hAnsi="Times New Roman" w:cs="Times New Roman"/>
                <w:sz w:val="24"/>
                <w:szCs w:val="24"/>
              </w:rPr>
            </w:pPr>
            <w:proofErr w:type="gramStart"/>
            <w:r w:rsidRPr="00A46744">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r w:rsidR="00A46744">
              <w:rPr>
                <w:rFonts w:ascii="Times New Roman" w:hAnsi="Times New Roman" w:cs="Times New Roman"/>
                <w:sz w:val="24"/>
                <w:szCs w:val="24"/>
              </w:rPr>
              <w:t xml:space="preserve"> </w:t>
            </w:r>
            <w:proofErr w:type="gramEnd"/>
          </w:p>
          <w:p w:rsidR="00A46744" w:rsidRDefault="00D04937" w:rsidP="00A46744">
            <w:pPr>
              <w:pStyle w:val="ConsPlusNormal"/>
              <w:widowControl/>
              <w:ind w:firstLine="459"/>
              <w:jc w:val="both"/>
              <w:rPr>
                <w:rFonts w:ascii="Times New Roman" w:hAnsi="Times New Roman" w:cs="Times New Roman"/>
                <w:sz w:val="24"/>
                <w:szCs w:val="24"/>
              </w:rPr>
            </w:pPr>
            <w:r w:rsidRPr="00A46744">
              <w:rPr>
                <w:rFonts w:ascii="Times New Roman" w:hAnsi="Times New Roman" w:cs="Times New Roman"/>
                <w:sz w:val="24"/>
                <w:szCs w:val="24"/>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bookmarkStart w:id="11" w:name="sub_1120"/>
          </w:p>
          <w:p w:rsidR="00A46744" w:rsidRDefault="00D04937" w:rsidP="00A46744">
            <w:pPr>
              <w:pStyle w:val="ConsPlusNormal"/>
              <w:widowControl/>
              <w:ind w:firstLine="459"/>
              <w:jc w:val="both"/>
              <w:rPr>
                <w:rFonts w:ascii="Times New Roman" w:hAnsi="Times New Roman" w:cs="Times New Roman"/>
                <w:sz w:val="24"/>
                <w:szCs w:val="24"/>
              </w:rPr>
            </w:pPr>
            <w:r w:rsidRPr="00A46744">
              <w:rPr>
                <w:rFonts w:ascii="Times New Roman" w:hAnsi="Times New Roman" w:cs="Times New Roman"/>
                <w:sz w:val="24"/>
                <w:szCs w:val="24"/>
              </w:rPr>
              <w:t>В случае</w:t>
            </w:r>
            <w:proofErr w:type="gramStart"/>
            <w:r w:rsidRPr="00A46744">
              <w:rPr>
                <w:rFonts w:ascii="Times New Roman" w:hAnsi="Times New Roman" w:cs="Times New Roman"/>
                <w:sz w:val="24"/>
                <w:szCs w:val="24"/>
              </w:rPr>
              <w:t>,</w:t>
            </w:r>
            <w:proofErr w:type="gramEnd"/>
            <w:r w:rsidRPr="00A46744">
              <w:rPr>
                <w:rFonts w:ascii="Times New Roman" w:hAnsi="Times New Roman" w:cs="Times New Roman"/>
                <w:sz w:val="24"/>
                <w:szCs w:val="24"/>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w:t>
            </w:r>
            <w:r w:rsidRPr="00A46744">
              <w:rPr>
                <w:rFonts w:ascii="Times New Roman" w:hAnsi="Times New Roman" w:cs="Times New Roman"/>
                <w:sz w:val="24"/>
                <w:szCs w:val="24"/>
              </w:rPr>
              <w:lastRenderedPageBreak/>
              <w:t>заявителя.</w:t>
            </w:r>
            <w:r w:rsidR="00A46744">
              <w:rPr>
                <w:rFonts w:ascii="Times New Roman" w:hAnsi="Times New Roman" w:cs="Times New Roman"/>
                <w:sz w:val="24"/>
                <w:szCs w:val="24"/>
              </w:rPr>
              <w:t xml:space="preserve"> </w:t>
            </w:r>
            <w:bookmarkStart w:id="12" w:name="sub_1121"/>
            <w:bookmarkEnd w:id="11"/>
          </w:p>
          <w:p w:rsidR="00F21F36" w:rsidRPr="00A40122" w:rsidRDefault="00D04937" w:rsidP="00A46744">
            <w:pPr>
              <w:pStyle w:val="ConsPlusNormal"/>
              <w:widowControl/>
              <w:ind w:firstLine="459"/>
              <w:jc w:val="both"/>
              <w:rPr>
                <w:color w:val="000000" w:themeColor="text1"/>
              </w:rPr>
            </w:pPr>
            <w:r w:rsidRPr="00A46744">
              <w:rPr>
                <w:rFonts w:ascii="Times New Roman" w:hAnsi="Times New Roman" w:cs="Times New Roman"/>
                <w:sz w:val="24"/>
                <w:szCs w:val="24"/>
              </w:rPr>
              <w:t>В случае</w:t>
            </w:r>
            <w:proofErr w:type="gramStart"/>
            <w:r w:rsidRPr="00A46744">
              <w:rPr>
                <w:rFonts w:ascii="Times New Roman" w:hAnsi="Times New Roman" w:cs="Times New Roman"/>
                <w:sz w:val="24"/>
                <w:szCs w:val="24"/>
              </w:rPr>
              <w:t>,</w:t>
            </w:r>
            <w:proofErr w:type="gramEnd"/>
            <w:r w:rsidRPr="00A46744">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46744">
              <w:rPr>
                <w:rFonts w:ascii="Times New Roman" w:hAnsi="Times New Roman" w:cs="Times New Roman"/>
                <w:sz w:val="24"/>
                <w:szCs w:val="24"/>
              </w:rPr>
              <w:t>ии ау</w:t>
            </w:r>
            <w:proofErr w:type="gramEnd"/>
            <w:r w:rsidRPr="00A46744">
              <w:rPr>
                <w:rFonts w:ascii="Times New Roman" w:hAnsi="Times New Roman" w:cs="Times New Roman"/>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bookmarkEnd w:id="12"/>
            <w:r w:rsidR="0072027D" w:rsidRPr="0072027D">
              <w:rPr>
                <w:rFonts w:ascii="Times New Roman" w:hAnsi="Times New Roman" w:cs="Times New Roman"/>
                <w:sz w:val="24"/>
                <w:szCs w:val="24"/>
              </w:rPr>
              <w:t xml:space="preserve"> </w:t>
            </w:r>
          </w:p>
        </w:tc>
      </w:tr>
      <w:tr w:rsidR="00F21F36" w:rsidRPr="00A40122" w:rsidTr="008E60E2">
        <w:tc>
          <w:tcPr>
            <w:tcW w:w="700" w:type="dxa"/>
            <w:vAlign w:val="center"/>
          </w:tcPr>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F21F36" w:rsidP="00F72973">
            <w:pPr>
              <w:pStyle w:val="ConsTitle"/>
              <w:widowControl/>
              <w:ind w:right="0"/>
              <w:rPr>
                <w:rFonts w:ascii="Times New Roman" w:hAnsi="Times New Roman" w:cs="Times New Roman"/>
                <w:color w:val="000000" w:themeColor="text1"/>
                <w:sz w:val="24"/>
                <w:szCs w:val="24"/>
              </w:rPr>
            </w:pPr>
          </w:p>
          <w:p w:rsidR="00F21F36" w:rsidRPr="00A40122" w:rsidRDefault="0018669F" w:rsidP="00F72973">
            <w:pPr>
              <w:pStyle w:val="ConsTitle"/>
              <w:widowControl/>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F21F36" w:rsidRPr="00A40122">
              <w:rPr>
                <w:rFonts w:ascii="Times New Roman" w:hAnsi="Times New Roman" w:cs="Times New Roman"/>
                <w:color w:val="000000" w:themeColor="text1"/>
                <w:sz w:val="24"/>
                <w:szCs w:val="24"/>
              </w:rPr>
              <w:t>.</w:t>
            </w:r>
          </w:p>
        </w:tc>
        <w:tc>
          <w:tcPr>
            <w:tcW w:w="2633" w:type="dxa"/>
            <w:vAlign w:val="center"/>
          </w:tcPr>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F21F36" w:rsidP="00F72973">
            <w:pPr>
              <w:widowControl w:val="0"/>
              <w:ind w:right="-108"/>
              <w:jc w:val="center"/>
              <w:rPr>
                <w:b/>
                <w:bCs/>
                <w:color w:val="000000" w:themeColor="text1"/>
              </w:rPr>
            </w:pPr>
          </w:p>
          <w:p w:rsidR="00F21F36" w:rsidRPr="00A40122" w:rsidRDefault="004771B2" w:rsidP="00F72973">
            <w:pPr>
              <w:widowControl w:val="0"/>
              <w:ind w:right="-108"/>
              <w:jc w:val="center"/>
              <w:rPr>
                <w:b/>
                <w:bCs/>
                <w:color w:val="000000" w:themeColor="text1"/>
              </w:rPr>
            </w:pPr>
            <w:r>
              <w:rPr>
                <w:b/>
                <w:bCs/>
                <w:color w:val="000000" w:themeColor="text1"/>
              </w:rPr>
              <w:t>Порядок проведения аукциона</w:t>
            </w:r>
          </w:p>
        </w:tc>
        <w:tc>
          <w:tcPr>
            <w:tcW w:w="6351" w:type="dxa"/>
            <w:vAlign w:val="center"/>
          </w:tcPr>
          <w:p w:rsidR="004771B2" w:rsidRPr="003A61D9" w:rsidRDefault="004771B2" w:rsidP="00E57143">
            <w:pPr>
              <w:ind w:firstLine="459"/>
              <w:jc w:val="both"/>
              <w:rPr>
                <w:b/>
              </w:rPr>
            </w:pPr>
            <w:r w:rsidRPr="004771B2">
              <w:t xml:space="preserve">Место проведения аукциона: Единая электронная торговая площадка  (АО «ЕЭТП»), по адресу в сети «Интернет»: </w:t>
            </w:r>
            <w:hyperlink r:id="rId9" w:history="1">
              <w:r w:rsidRPr="003A61D9">
                <w:rPr>
                  <w:rStyle w:val="a6"/>
                  <w:b/>
                  <w:color w:val="auto"/>
                </w:rPr>
                <w:t>http://roseltorg.ru</w:t>
              </w:r>
            </w:hyperlink>
            <w:r w:rsidRPr="003A61D9">
              <w:rPr>
                <w:b/>
              </w:rPr>
              <w:t>.</w:t>
            </w:r>
          </w:p>
          <w:p w:rsidR="00F74115" w:rsidRDefault="004771B2" w:rsidP="00E57143">
            <w:pPr>
              <w:ind w:firstLine="459"/>
              <w:jc w:val="both"/>
              <w:rPr>
                <w:b/>
              </w:rPr>
            </w:pPr>
            <w:r w:rsidRPr="004771B2">
              <w:t>Дата и время проведения аукциона</w:t>
            </w:r>
            <w:r w:rsidRPr="003A61D9">
              <w:t>:</w:t>
            </w:r>
            <w:r w:rsidRPr="003A61D9">
              <w:rPr>
                <w:b/>
              </w:rPr>
              <w:t xml:space="preserve"> </w:t>
            </w:r>
          </w:p>
          <w:p w:rsidR="004771B2" w:rsidRPr="00F74115" w:rsidRDefault="00F74115" w:rsidP="00E57143">
            <w:pPr>
              <w:ind w:firstLine="459"/>
              <w:jc w:val="both"/>
              <w:rPr>
                <w:bCs/>
                <w:iCs/>
              </w:rPr>
            </w:pPr>
            <w:r w:rsidRPr="00F74115">
              <w:rPr>
                <w:b/>
                <w:bCs/>
                <w:iCs/>
              </w:rPr>
              <w:t>13</w:t>
            </w:r>
            <w:r w:rsidR="004771B2" w:rsidRPr="00F74115">
              <w:rPr>
                <w:b/>
                <w:bCs/>
                <w:iCs/>
              </w:rPr>
              <w:t>.</w:t>
            </w:r>
            <w:r w:rsidR="003A61D9" w:rsidRPr="00F74115">
              <w:rPr>
                <w:b/>
                <w:bCs/>
                <w:iCs/>
              </w:rPr>
              <w:t>11</w:t>
            </w:r>
            <w:r w:rsidR="004771B2" w:rsidRPr="00F74115">
              <w:rPr>
                <w:b/>
                <w:bCs/>
                <w:iCs/>
              </w:rPr>
              <w:t>.202</w:t>
            </w:r>
            <w:r w:rsidRPr="00F74115">
              <w:rPr>
                <w:b/>
                <w:bCs/>
                <w:iCs/>
              </w:rPr>
              <w:t>5</w:t>
            </w:r>
            <w:r w:rsidR="004771B2" w:rsidRPr="00F74115">
              <w:rPr>
                <w:b/>
                <w:bCs/>
                <w:iCs/>
              </w:rPr>
              <w:t xml:space="preserve"> в 1</w:t>
            </w:r>
            <w:r w:rsidRPr="00F74115">
              <w:rPr>
                <w:b/>
                <w:bCs/>
                <w:iCs/>
              </w:rPr>
              <w:t>2</w:t>
            </w:r>
            <w:r w:rsidR="004771B2" w:rsidRPr="00F74115">
              <w:rPr>
                <w:b/>
                <w:bCs/>
                <w:iCs/>
              </w:rPr>
              <w:t xml:space="preserve"> часов 00 минут (время московское)</w:t>
            </w:r>
            <w:r w:rsidR="004771B2" w:rsidRPr="00F74115">
              <w:rPr>
                <w:bCs/>
                <w:iCs/>
              </w:rPr>
              <w:t>.</w:t>
            </w:r>
          </w:p>
          <w:p w:rsidR="008E2BED" w:rsidRDefault="004771B2" w:rsidP="008E2BED">
            <w:pPr>
              <w:ind w:firstLine="459"/>
              <w:jc w:val="both"/>
            </w:pPr>
            <w:r w:rsidRPr="004771B2">
              <w:t xml:space="preserve">В аукционе могут участвовать только заявители, признанные участниками аукциона. </w:t>
            </w:r>
          </w:p>
          <w:p w:rsidR="008E2BED" w:rsidRDefault="008E2BED" w:rsidP="008E2BED">
            <w:pPr>
              <w:ind w:firstLine="459"/>
              <w:jc w:val="both"/>
            </w:pPr>
            <w:r>
              <w:t xml:space="preserve">Аукцион проводится не позднее одного рабочего дня со дня размещения на </w:t>
            </w:r>
            <w:r w:rsidRPr="008E2BED">
              <w:rPr>
                <w:rStyle w:val="af4"/>
                <w:rFonts w:cs="Times New Roman CYR"/>
                <w:color w:val="auto"/>
              </w:rPr>
              <w:t>официальном сайте</w:t>
            </w:r>
            <w:r>
              <w:t xml:space="preserve">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8E2BED" w:rsidRDefault="008E2BED" w:rsidP="008E2BED">
            <w:pPr>
              <w:ind w:firstLine="459"/>
              <w:jc w:val="both"/>
              <w:rPr>
                <w:b/>
              </w:rPr>
            </w:pPr>
            <w:r w:rsidRPr="00EA0AEA">
              <w:rPr>
                <w:b/>
              </w:rPr>
              <w:t>«Шаг аукциона» устанавливается в размере 5 % начальной (минимальной) цены договора (цены лота), указанной в извещении о проведен</w:t>
            </w:r>
            <w:proofErr w:type="gramStart"/>
            <w:r w:rsidRPr="00EA0AEA">
              <w:rPr>
                <w:b/>
              </w:rPr>
              <w:t>ии ау</w:t>
            </w:r>
            <w:proofErr w:type="gramEnd"/>
            <w:r w:rsidRPr="00EA0AEA">
              <w:rPr>
                <w:b/>
              </w:rPr>
              <w:t>кциона и составляет:</w:t>
            </w:r>
            <w:r w:rsidRPr="004771B2">
              <w:t xml:space="preserve"> </w:t>
            </w:r>
            <w:r w:rsidRPr="00EA0AEA">
              <w:rPr>
                <w:b/>
                <w:u w:val="single"/>
              </w:rPr>
              <w:t xml:space="preserve">лот № 1 – </w:t>
            </w:r>
            <w:r w:rsidR="007922F5" w:rsidRPr="00EA0AEA">
              <w:rPr>
                <w:b/>
                <w:u w:val="single"/>
              </w:rPr>
              <w:t>1 345, 00</w:t>
            </w:r>
            <w:r w:rsidRPr="00EA0AEA">
              <w:rPr>
                <w:b/>
                <w:u w:val="single"/>
              </w:rPr>
              <w:t xml:space="preserve"> (Одна тысяча </w:t>
            </w:r>
            <w:r w:rsidR="007922F5" w:rsidRPr="00EA0AEA">
              <w:rPr>
                <w:b/>
                <w:u w:val="single"/>
              </w:rPr>
              <w:t>триста сорок пять</w:t>
            </w:r>
            <w:r w:rsidRPr="00EA0AEA">
              <w:rPr>
                <w:b/>
                <w:u w:val="single"/>
              </w:rPr>
              <w:t xml:space="preserve">) рублей </w:t>
            </w:r>
            <w:r w:rsidR="007922F5" w:rsidRPr="00EA0AEA">
              <w:rPr>
                <w:b/>
                <w:u w:val="single"/>
              </w:rPr>
              <w:t>00</w:t>
            </w:r>
            <w:r w:rsidRPr="00EA0AEA">
              <w:rPr>
                <w:b/>
                <w:u w:val="single"/>
              </w:rPr>
              <w:t xml:space="preserve"> копе</w:t>
            </w:r>
            <w:r w:rsidR="007922F5" w:rsidRPr="00EA0AEA">
              <w:rPr>
                <w:b/>
                <w:u w:val="single"/>
              </w:rPr>
              <w:t>ек</w:t>
            </w:r>
            <w:r w:rsidRPr="007922F5">
              <w:rPr>
                <w:b/>
              </w:rPr>
              <w:t>.</w:t>
            </w:r>
            <w:r>
              <w:rPr>
                <w:b/>
              </w:rPr>
              <w:t xml:space="preserve"> </w:t>
            </w:r>
          </w:p>
          <w:p w:rsidR="008E2BED" w:rsidRDefault="008E2BED" w:rsidP="008E2BED">
            <w:pPr>
              <w:ind w:firstLine="459"/>
              <w:jc w:val="both"/>
            </w:pPr>
            <w:r>
              <w:t>При проведен</w:t>
            </w:r>
            <w:proofErr w:type="gramStart"/>
            <w:r>
              <w:t>ии ау</w:t>
            </w:r>
            <w:proofErr w:type="gramEnd"/>
            <w: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8E2BED" w:rsidRDefault="008E2BED" w:rsidP="008E2BED">
            <w:pPr>
              <w:ind w:firstLine="459"/>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w:t>
            </w:r>
            <w:r>
              <w:lastRenderedPageBreak/>
              <w:t xml:space="preserve">электронной площадки. </w:t>
            </w:r>
            <w:bookmarkStart w:id="13" w:name="sub_1126"/>
          </w:p>
          <w:p w:rsidR="008E2BED" w:rsidRDefault="008E2BED" w:rsidP="008E2BED">
            <w:pPr>
              <w:ind w:firstLine="459"/>
              <w:jc w:val="both"/>
            </w:pPr>
            <w: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8E2BED" w:rsidRDefault="008E2BED" w:rsidP="008E2BED">
            <w:pPr>
              <w:ind w:firstLine="459"/>
              <w:jc w:val="both"/>
            </w:pPr>
            <w:r>
              <w:t xml:space="preserve">Участник, </w:t>
            </w:r>
            <w:proofErr w:type="gramStart"/>
            <w:r>
              <w:t>предложение</w:t>
            </w:r>
            <w:proofErr w:type="gramEnd"/>
            <w:r>
              <w:t xml:space="preserve"> о цене договора которого является лучшим текущим предложением о цене договора, не вправе делать следующее предложение о цене. </w:t>
            </w:r>
            <w:bookmarkStart w:id="14" w:name="sub_1127"/>
            <w:bookmarkEnd w:id="13"/>
            <w:r>
              <w:t xml:space="preserve"> </w:t>
            </w:r>
          </w:p>
          <w:p w:rsidR="00EC7AE2" w:rsidRDefault="008E2BED" w:rsidP="00EC7AE2">
            <w:pPr>
              <w:ind w:firstLine="459"/>
              <w:jc w:val="both"/>
            </w:pPr>
            <w:r>
              <w:t>Победителем аукциона признается лицо, предложившее наиболее высокую цену договора.</w:t>
            </w:r>
            <w:r w:rsidR="00EC7AE2">
              <w:t xml:space="preserve"> </w:t>
            </w:r>
            <w:bookmarkEnd w:id="14"/>
          </w:p>
          <w:p w:rsidR="00EC7AE2" w:rsidRDefault="00EC7AE2" w:rsidP="00EC7AE2">
            <w:pPr>
              <w:ind w:firstLine="459"/>
              <w:jc w:val="both"/>
            </w:pPr>
            <w: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bookmarkStart w:id="15" w:name="sub_1129"/>
          </w:p>
          <w:p w:rsidR="00EC7AE2" w:rsidRDefault="00EC7AE2" w:rsidP="00EC7AE2">
            <w:pPr>
              <w:ind w:firstLine="459"/>
              <w:jc w:val="both"/>
            </w:pPr>
            <w:r>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w:t>
            </w:r>
            <w:bookmarkStart w:id="16" w:name="sub_1130"/>
            <w:bookmarkEnd w:id="15"/>
          </w:p>
          <w:p w:rsidR="00DF68F9" w:rsidRDefault="00EC7AE2" w:rsidP="00DF68F9">
            <w:pPr>
              <w:ind w:firstLine="459"/>
              <w:jc w:val="both"/>
            </w:pPr>
            <w: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r w:rsidRPr="00DF68F9">
              <w:rPr>
                <w:rStyle w:val="af4"/>
                <w:rFonts w:cs="Times New Roman CYR"/>
                <w:color w:val="auto"/>
              </w:rPr>
              <w:t>официальном сайте</w:t>
            </w:r>
            <w:r w:rsidRPr="00DF68F9">
              <w:t>.</w:t>
            </w:r>
            <w:r w:rsidR="00DF68F9">
              <w:t xml:space="preserve"> </w:t>
            </w:r>
            <w:bookmarkEnd w:id="16"/>
          </w:p>
          <w:p w:rsidR="00DF68F9" w:rsidRDefault="00DF68F9" w:rsidP="00DF68F9">
            <w:pPr>
              <w:ind w:firstLine="459"/>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подведения итогов аукциона</w:t>
            </w:r>
            <w:proofErr w:type="gramEnd"/>
            <w:r>
              <w:t xml:space="preserve"> на официальном сайте.</w:t>
            </w:r>
          </w:p>
          <w:p w:rsidR="00DF68F9" w:rsidRDefault="00DF68F9" w:rsidP="00DF68F9">
            <w:pPr>
              <w:ind w:firstLine="459"/>
              <w:jc w:val="both"/>
            </w:pPr>
            <w: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w:t>
            </w:r>
            <w:bookmarkStart w:id="17" w:name="sub_1132"/>
          </w:p>
          <w:p w:rsidR="009D31B0" w:rsidRDefault="00DF68F9" w:rsidP="009D31B0">
            <w:pPr>
              <w:ind w:firstLine="459"/>
              <w:jc w:val="both"/>
            </w:pPr>
            <w:r>
              <w:t>Организатор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r w:rsidR="009D31B0">
              <w:t xml:space="preserve"> </w:t>
            </w:r>
            <w:bookmarkStart w:id="18" w:name="sub_1133"/>
            <w:bookmarkEnd w:id="17"/>
          </w:p>
          <w:p w:rsidR="00EB733E" w:rsidRDefault="009D31B0" w:rsidP="00EB733E">
            <w:pPr>
              <w:ind w:firstLine="459"/>
              <w:jc w:val="both"/>
            </w:pPr>
            <w: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t>связи</w:t>
            </w:r>
            <w:proofErr w:type="gramEnd"/>
            <w:r>
              <w:t xml:space="preserve"> с чем в день проведения аукциона организатор аукциона составляет и </w:t>
            </w:r>
            <w:r>
              <w:lastRenderedPageBreak/>
              <w:t xml:space="preserve">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t>несостоявшимся</w:t>
            </w:r>
            <w:proofErr w:type="gramEnd"/>
            <w:r>
              <w:t>.</w:t>
            </w:r>
            <w:bookmarkEnd w:id="18"/>
          </w:p>
          <w:p w:rsidR="0052789E" w:rsidRPr="00A40122" w:rsidRDefault="009D31B0" w:rsidP="00EB733E">
            <w:pPr>
              <w:ind w:firstLine="459"/>
              <w:jc w:val="both"/>
              <w:rPr>
                <w:color w:val="000000" w:themeColor="text1"/>
              </w:rPr>
            </w:pPr>
            <w: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t>ии ау</w:t>
            </w:r>
            <w:proofErr w:type="gramEnd"/>
            <w:r>
              <w:t xml:space="preserve">кциона несостоявшимся на электронной площадке указанный протокол размещается оператором электронной площадки на </w:t>
            </w:r>
            <w:r w:rsidRPr="00EB733E">
              <w:rPr>
                <w:rStyle w:val="af4"/>
                <w:rFonts w:cs="Times New Roman CYR"/>
                <w:color w:val="auto"/>
              </w:rPr>
              <w:t>официальном сайте</w:t>
            </w:r>
            <w:r>
              <w:t>. В случае</w:t>
            </w:r>
            <w:proofErr w:type="gramStart"/>
            <w:r>
              <w:t>,</w:t>
            </w:r>
            <w:proofErr w:type="gramEnd"/>
            <w: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r w:rsidR="00F21F36" w:rsidRPr="00A40122" w:rsidTr="008E60E2">
        <w:tc>
          <w:tcPr>
            <w:tcW w:w="700" w:type="dxa"/>
            <w:vAlign w:val="center"/>
          </w:tcPr>
          <w:p w:rsidR="00F21F36" w:rsidRPr="00A40122" w:rsidRDefault="0018669F" w:rsidP="00F72973">
            <w:pPr>
              <w:pStyle w:val="ConsTitle"/>
              <w:widowControl/>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r w:rsidR="00F21F36" w:rsidRPr="00A40122">
              <w:rPr>
                <w:rFonts w:ascii="Times New Roman" w:hAnsi="Times New Roman" w:cs="Times New Roman"/>
                <w:color w:val="000000" w:themeColor="text1"/>
                <w:sz w:val="24"/>
                <w:szCs w:val="24"/>
              </w:rPr>
              <w:t>.</w:t>
            </w:r>
          </w:p>
        </w:tc>
        <w:tc>
          <w:tcPr>
            <w:tcW w:w="2633" w:type="dxa"/>
            <w:vAlign w:val="center"/>
          </w:tcPr>
          <w:p w:rsidR="00F21F36" w:rsidRPr="00A40122" w:rsidRDefault="008E49FD" w:rsidP="00F72973">
            <w:pPr>
              <w:jc w:val="center"/>
              <w:rPr>
                <w:b/>
                <w:bCs/>
                <w:color w:val="000000" w:themeColor="text1"/>
              </w:rPr>
            </w:pPr>
            <w:r>
              <w:rPr>
                <w:b/>
                <w:bCs/>
                <w:color w:val="000000" w:themeColor="text1"/>
              </w:rPr>
              <w:t>Заключение договора по результатам аукциона</w:t>
            </w:r>
          </w:p>
        </w:tc>
        <w:tc>
          <w:tcPr>
            <w:tcW w:w="6351" w:type="dxa"/>
            <w:vAlign w:val="center"/>
          </w:tcPr>
          <w:p w:rsidR="00BF2774" w:rsidRDefault="008E49FD" w:rsidP="00E57143">
            <w:pPr>
              <w:pStyle w:val="ConsPlusNormal"/>
              <w:widowControl/>
              <w:ind w:firstLine="317"/>
              <w:jc w:val="both"/>
              <w:rPr>
                <w:rFonts w:ascii="Times New Roman" w:hAnsi="Times New Roman" w:cs="Times New Roman"/>
                <w:sz w:val="24"/>
                <w:szCs w:val="24"/>
              </w:rPr>
            </w:pPr>
            <w:r w:rsidRPr="008E49FD">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r w:rsidR="00BF2774">
              <w:rPr>
                <w:rFonts w:ascii="Times New Roman" w:hAnsi="Times New Roman" w:cs="Times New Roman"/>
                <w:sz w:val="24"/>
                <w:szCs w:val="24"/>
              </w:rPr>
              <w:t xml:space="preserve"> </w:t>
            </w:r>
          </w:p>
          <w:p w:rsidR="008E49FD" w:rsidRDefault="00BF2774" w:rsidP="00E57143">
            <w:pPr>
              <w:pStyle w:val="ConsPlusNormal"/>
              <w:widowControl/>
              <w:ind w:firstLine="317"/>
              <w:jc w:val="both"/>
              <w:rPr>
                <w:rFonts w:ascii="Times New Roman" w:hAnsi="Times New Roman"/>
                <w:sz w:val="24"/>
                <w:szCs w:val="24"/>
              </w:rPr>
            </w:pPr>
            <w:r w:rsidRPr="00D67FB3">
              <w:rPr>
                <w:rFonts w:ascii="Times New Roman" w:hAnsi="Times New Roman"/>
                <w:sz w:val="24"/>
                <w:szCs w:val="24"/>
              </w:rPr>
              <w:t>Победитель аукциона должен подписать Договор не ранее чем через</w:t>
            </w:r>
            <w:r>
              <w:rPr>
                <w:rFonts w:ascii="Times New Roman" w:hAnsi="Times New Roman"/>
                <w:sz w:val="24"/>
                <w:szCs w:val="24"/>
              </w:rPr>
              <w:t xml:space="preserve"> </w:t>
            </w:r>
            <w:r w:rsidRPr="00D67FB3">
              <w:rPr>
                <w:rFonts w:ascii="Times New Roman" w:hAnsi="Times New Roman"/>
                <w:sz w:val="24"/>
                <w:szCs w:val="24"/>
              </w:rPr>
              <w:t xml:space="preserve">10 (десять) и не позднее чем через </w:t>
            </w:r>
            <w:r>
              <w:rPr>
                <w:rFonts w:ascii="Times New Roman" w:hAnsi="Times New Roman"/>
                <w:sz w:val="24"/>
                <w:szCs w:val="24"/>
              </w:rPr>
              <w:t xml:space="preserve">                        </w:t>
            </w:r>
            <w:r w:rsidRPr="00D67FB3">
              <w:rPr>
                <w:rFonts w:ascii="Times New Roman" w:hAnsi="Times New Roman"/>
                <w:sz w:val="24"/>
                <w:szCs w:val="24"/>
              </w:rPr>
              <w:t>20 (двадцать) календарных дней со дня размещения на официальном сайте торгов итогового протокола аукциона.</w:t>
            </w:r>
          </w:p>
          <w:p w:rsidR="00F21F36" w:rsidRPr="00A40122" w:rsidRDefault="00B4568F" w:rsidP="00B4568F">
            <w:pPr>
              <w:pStyle w:val="a7"/>
              <w:ind w:firstLine="709"/>
              <w:jc w:val="both"/>
              <w:rPr>
                <w:color w:val="000000" w:themeColor="text1"/>
              </w:rPr>
            </w:pPr>
            <w:r w:rsidRPr="00D67FB3">
              <w:rPr>
                <w:rFonts w:ascii="Times New Roman" w:hAnsi="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F21F36" w:rsidRPr="00A40122" w:rsidTr="008E60E2">
        <w:tc>
          <w:tcPr>
            <w:tcW w:w="700" w:type="dxa"/>
            <w:vAlign w:val="center"/>
          </w:tcPr>
          <w:p w:rsidR="00F21F36" w:rsidRPr="00A40122" w:rsidRDefault="00B4568F" w:rsidP="00F72973">
            <w:pPr>
              <w:pStyle w:val="ConsTitle"/>
              <w:widowControl/>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F21F36" w:rsidRPr="00A40122">
              <w:rPr>
                <w:rFonts w:ascii="Times New Roman" w:hAnsi="Times New Roman" w:cs="Times New Roman"/>
                <w:color w:val="000000" w:themeColor="text1"/>
                <w:sz w:val="24"/>
                <w:szCs w:val="24"/>
              </w:rPr>
              <w:t>.</w:t>
            </w:r>
          </w:p>
        </w:tc>
        <w:tc>
          <w:tcPr>
            <w:tcW w:w="2633" w:type="dxa"/>
            <w:vAlign w:val="center"/>
          </w:tcPr>
          <w:p w:rsidR="00F21F36" w:rsidRPr="00A40122" w:rsidRDefault="0077535B" w:rsidP="00F72973">
            <w:pPr>
              <w:pStyle w:val="2"/>
              <w:spacing w:before="0" w:beforeAutospacing="0" w:after="0" w:afterAutospacing="0"/>
              <w:jc w:val="center"/>
              <w:rPr>
                <w:color w:val="000000" w:themeColor="text1"/>
                <w:sz w:val="24"/>
                <w:szCs w:val="24"/>
              </w:rPr>
            </w:pPr>
            <w:r>
              <w:rPr>
                <w:color w:val="000000" w:themeColor="text1"/>
                <w:sz w:val="24"/>
                <w:szCs w:val="24"/>
              </w:rPr>
              <w:t xml:space="preserve">Последствия признания аукциона </w:t>
            </w:r>
            <w:proofErr w:type="gramStart"/>
            <w:r>
              <w:rPr>
                <w:color w:val="000000" w:themeColor="text1"/>
                <w:sz w:val="24"/>
                <w:szCs w:val="24"/>
              </w:rPr>
              <w:t>несостоявшимся</w:t>
            </w:r>
            <w:proofErr w:type="gramEnd"/>
          </w:p>
          <w:p w:rsidR="00F21F36" w:rsidRPr="00A40122" w:rsidRDefault="00F21F36" w:rsidP="00F72973">
            <w:pPr>
              <w:pStyle w:val="ConsTitle"/>
              <w:widowControl/>
              <w:ind w:right="0"/>
              <w:jc w:val="center"/>
              <w:rPr>
                <w:rFonts w:ascii="Times New Roman" w:hAnsi="Times New Roman" w:cs="Times New Roman"/>
                <w:color w:val="000000" w:themeColor="text1"/>
                <w:sz w:val="24"/>
                <w:szCs w:val="24"/>
              </w:rPr>
            </w:pPr>
          </w:p>
        </w:tc>
        <w:tc>
          <w:tcPr>
            <w:tcW w:w="6351" w:type="dxa"/>
            <w:vAlign w:val="center"/>
          </w:tcPr>
          <w:p w:rsidR="00F21F36" w:rsidRPr="00A40122" w:rsidRDefault="00B4568F" w:rsidP="00B4568F">
            <w:pPr>
              <w:pStyle w:val="ConsPlusNormal"/>
              <w:ind w:firstLine="317"/>
              <w:jc w:val="both"/>
              <w:rPr>
                <w:color w:val="000000" w:themeColor="text1"/>
              </w:rPr>
            </w:pPr>
            <w:r w:rsidRPr="00B4568F">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w:t>
            </w:r>
            <w:r>
              <w:rPr>
                <w:rFonts w:ascii="Times New Roman" w:hAnsi="Times New Roman" w:cs="Times New Roman"/>
                <w:sz w:val="24"/>
                <w:szCs w:val="24"/>
              </w:rPr>
              <w:t xml:space="preserve"> </w:t>
            </w:r>
            <w:r w:rsidRPr="00B4568F">
              <w:rPr>
                <w:rFonts w:ascii="Times New Roman" w:hAnsi="Times New Roman" w:cs="Times New Roman"/>
                <w:sz w:val="24"/>
                <w:szCs w:val="24"/>
              </w:rPr>
              <w:t>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w:t>
            </w:r>
            <w:r>
              <w:rPr>
                <w:rFonts w:ascii="Times New Roman" w:hAnsi="Times New Roman" w:cs="Times New Roman"/>
                <w:sz w:val="24"/>
                <w:szCs w:val="24"/>
              </w:rPr>
              <w:t xml:space="preserve"> </w:t>
            </w:r>
            <w:r w:rsidRPr="00B4568F">
              <w:rPr>
                <w:rFonts w:ascii="Times New Roman" w:hAnsi="Times New Roman" w:cs="Times New Roman"/>
                <w:sz w:val="24"/>
                <w:szCs w:val="24"/>
              </w:rPr>
              <w:t xml:space="preserve">но по цене не менее начальной (минимальной) цены Договора (лота), указанной </w:t>
            </w:r>
            <w:r>
              <w:rPr>
                <w:rFonts w:ascii="Times New Roman" w:hAnsi="Times New Roman" w:cs="Times New Roman"/>
                <w:sz w:val="24"/>
                <w:szCs w:val="24"/>
              </w:rPr>
              <w:t xml:space="preserve"> </w:t>
            </w:r>
            <w:r w:rsidRPr="00B4568F">
              <w:rPr>
                <w:rFonts w:ascii="Times New Roman" w:hAnsi="Times New Roman" w:cs="Times New Roman"/>
                <w:sz w:val="24"/>
                <w:szCs w:val="24"/>
              </w:rPr>
              <w:t>в извещении о проведении аукциона.</w:t>
            </w:r>
          </w:p>
        </w:tc>
      </w:tr>
    </w:tbl>
    <w:p w:rsidR="00F21F36" w:rsidRPr="00A40122" w:rsidRDefault="00F21F36" w:rsidP="00F21F36">
      <w:pPr>
        <w:pStyle w:val="ConsNormal"/>
        <w:widowControl/>
        <w:tabs>
          <w:tab w:val="left" w:pos="1134"/>
        </w:tabs>
        <w:ind w:right="0" w:firstLine="709"/>
        <w:jc w:val="center"/>
        <w:rPr>
          <w:rFonts w:ascii="Times New Roman" w:hAnsi="Times New Roman" w:cs="Times New Roman"/>
          <w:b/>
          <w:bCs/>
          <w:color w:val="000000" w:themeColor="text1"/>
          <w:sz w:val="24"/>
          <w:szCs w:val="24"/>
        </w:rPr>
      </w:pPr>
    </w:p>
    <w:p w:rsidR="00F21F36" w:rsidRPr="00A40122" w:rsidRDefault="00F21F36" w:rsidP="00F21F36">
      <w:pPr>
        <w:pStyle w:val="ConsNormal"/>
        <w:widowControl/>
        <w:tabs>
          <w:tab w:val="left" w:pos="1134"/>
        </w:tabs>
        <w:ind w:right="0" w:firstLine="709"/>
        <w:jc w:val="center"/>
        <w:rPr>
          <w:rFonts w:ascii="Times New Roman" w:hAnsi="Times New Roman" w:cs="Times New Roman"/>
          <w:b/>
          <w:bCs/>
          <w:color w:val="000000" w:themeColor="text1"/>
          <w:sz w:val="24"/>
          <w:szCs w:val="24"/>
        </w:rPr>
      </w:pPr>
    </w:p>
    <w:p w:rsidR="003A61D9" w:rsidRPr="003A61D9" w:rsidRDefault="00F21F36" w:rsidP="0079212C">
      <w:pPr>
        <w:pStyle w:val="ConsPlusNormal"/>
        <w:widowControl/>
        <w:ind w:firstLine="0"/>
        <w:jc w:val="right"/>
        <w:rPr>
          <w:rFonts w:ascii="Times New Roman" w:hAnsi="Times New Roman" w:cs="Times New Roman"/>
          <w:i/>
          <w:kern w:val="28"/>
          <w:sz w:val="24"/>
          <w:szCs w:val="24"/>
        </w:rPr>
      </w:pPr>
      <w:r w:rsidRPr="00A40122">
        <w:rPr>
          <w:b/>
          <w:bCs/>
          <w:color w:val="000000" w:themeColor="text1"/>
        </w:rPr>
        <w:br w:type="page"/>
      </w:r>
      <w:r w:rsidR="0079212C">
        <w:rPr>
          <w:rFonts w:ascii="Times New Roman" w:hAnsi="Times New Roman" w:cs="Times New Roman"/>
          <w:i/>
          <w:kern w:val="28"/>
          <w:sz w:val="24"/>
          <w:szCs w:val="24"/>
        </w:rPr>
        <w:lastRenderedPageBreak/>
        <w:t>Приложение № 1</w:t>
      </w:r>
    </w:p>
    <w:p w:rsidR="004A1542" w:rsidRDefault="004A1542" w:rsidP="003A61D9">
      <w:pPr>
        <w:widowControl w:val="0"/>
        <w:tabs>
          <w:tab w:val="left" w:pos="9639"/>
        </w:tabs>
        <w:autoSpaceDE w:val="0"/>
        <w:autoSpaceDN w:val="0"/>
        <w:spacing w:line="225" w:lineRule="exact"/>
        <w:ind w:right="566"/>
        <w:jc w:val="right"/>
        <w:rPr>
          <w:b/>
        </w:rPr>
      </w:pPr>
    </w:p>
    <w:p w:rsidR="0079212C" w:rsidRPr="001C35F7" w:rsidRDefault="0079212C" w:rsidP="0079212C">
      <w:pPr>
        <w:jc w:val="center"/>
      </w:pPr>
      <w:r w:rsidRPr="001C35F7">
        <w:rPr>
          <w:b/>
        </w:rPr>
        <w:t>ЗАЯВКА</w:t>
      </w:r>
    </w:p>
    <w:p w:rsidR="0079212C" w:rsidRPr="001C35F7" w:rsidRDefault="0079212C" w:rsidP="0079212C">
      <w:pPr>
        <w:jc w:val="center"/>
      </w:pPr>
      <w:r w:rsidRPr="001C35F7">
        <w:rPr>
          <w:b/>
        </w:rPr>
        <w:t xml:space="preserve">на участие в открытом </w:t>
      </w:r>
      <w:r w:rsidRPr="001C35F7">
        <w:rPr>
          <w:b/>
          <w:bCs/>
        </w:rPr>
        <w:t>аукционе на право заключения договора аренды муниципального имущества</w:t>
      </w:r>
    </w:p>
    <w:p w:rsidR="0079212C" w:rsidRPr="001C35F7" w:rsidRDefault="0079212C" w:rsidP="0079212C">
      <w:pPr>
        <w:jc w:val="both"/>
      </w:pPr>
      <w:r w:rsidRPr="001C35F7">
        <w:t>ЗАЯВИТЕЛЬ: _____________________________________________________________________________</w:t>
      </w:r>
    </w:p>
    <w:p w:rsidR="0079212C" w:rsidRPr="001C35F7" w:rsidRDefault="0079212C" w:rsidP="0079212C">
      <w:pPr>
        <w:jc w:val="center"/>
        <w:rPr>
          <w:vertAlign w:val="subscript"/>
        </w:rPr>
      </w:pPr>
      <w:r w:rsidRPr="001C35F7">
        <w:rPr>
          <w:vertAlign w:val="subscript"/>
        </w:rPr>
        <w:t>организационно-правовая форма, полное фирменное наименование, согласно учредительным документам (для юридического лица)/ ФИО, паспортные данные (для индивидуального предпринимателя, физического лица, применяющего специальный налоговый режим)</w:t>
      </w:r>
    </w:p>
    <w:p w:rsidR="0079212C" w:rsidRPr="001C35F7" w:rsidRDefault="0079212C" w:rsidP="0079212C">
      <w:pPr>
        <w:ind w:firstLine="540"/>
        <w:jc w:val="both"/>
        <w:rPr>
          <w:vertAlign w:val="subscript"/>
        </w:rPr>
      </w:pPr>
    </w:p>
    <w:p w:rsidR="0079212C" w:rsidRPr="001C35F7" w:rsidRDefault="0079212C" w:rsidP="0079212C">
      <w:pPr>
        <w:jc w:val="both"/>
      </w:pPr>
      <w:r w:rsidRPr="001C35F7">
        <w:t>Место нахождения юридического лица: __________________________________________</w:t>
      </w:r>
    </w:p>
    <w:p w:rsidR="0079212C" w:rsidRPr="001C35F7" w:rsidRDefault="0079212C" w:rsidP="0079212C">
      <w:pPr>
        <w:jc w:val="both"/>
      </w:pPr>
      <w:r w:rsidRPr="001C35F7">
        <w:t>Сведения о месте жительства (для индивидуального предпринимателя): _______________</w:t>
      </w:r>
    </w:p>
    <w:p w:rsidR="0079212C" w:rsidRPr="001C35F7" w:rsidRDefault="0079212C" w:rsidP="0079212C">
      <w:pPr>
        <w:jc w:val="both"/>
      </w:pPr>
      <w:r w:rsidRPr="001C35F7">
        <w:t>Почтовый адрес: ______________________________________________________________</w:t>
      </w:r>
    </w:p>
    <w:p w:rsidR="0079212C" w:rsidRPr="001C35F7" w:rsidRDefault="0079212C" w:rsidP="0079212C">
      <w:pPr>
        <w:jc w:val="both"/>
      </w:pPr>
      <w:r w:rsidRPr="001C35F7">
        <w:t>Контактный телефон: __________________________________________________________</w:t>
      </w:r>
    </w:p>
    <w:p w:rsidR="0079212C" w:rsidRPr="001C35F7" w:rsidRDefault="0079212C" w:rsidP="0079212C">
      <w:pPr>
        <w:autoSpaceDE w:val="0"/>
        <w:jc w:val="both"/>
      </w:pPr>
      <w:r w:rsidRPr="001C35F7">
        <w:t>ПЛАТЕЖНЫЕ РЕКВИЗИТЫ ЗАЯВИТЕЛЯ:</w:t>
      </w:r>
    </w:p>
    <w:p w:rsidR="0079212C" w:rsidRPr="001C35F7" w:rsidRDefault="0079212C" w:rsidP="0079212C">
      <w:pPr>
        <w:jc w:val="both"/>
      </w:pPr>
      <w:r w:rsidRPr="001C35F7">
        <w:t>ИНН__________________________________КПП__________________________________</w:t>
      </w:r>
    </w:p>
    <w:p w:rsidR="0079212C" w:rsidRPr="001C35F7" w:rsidRDefault="0079212C" w:rsidP="0079212C">
      <w:pPr>
        <w:jc w:val="both"/>
      </w:pPr>
      <w:proofErr w:type="spellStart"/>
      <w:proofErr w:type="gramStart"/>
      <w:r w:rsidRPr="001C35F7">
        <w:t>р</w:t>
      </w:r>
      <w:proofErr w:type="spellEnd"/>
      <w:proofErr w:type="gramEnd"/>
      <w:r w:rsidRPr="001C35F7">
        <w:t>/</w:t>
      </w:r>
      <w:proofErr w:type="spellStart"/>
      <w:r w:rsidRPr="001C35F7">
        <w:t>сч</w:t>
      </w:r>
      <w:proofErr w:type="spellEnd"/>
      <w:r w:rsidRPr="001C35F7">
        <w:t>. ____________________________________________________________________________</w:t>
      </w:r>
    </w:p>
    <w:p w:rsidR="0079212C" w:rsidRPr="001C35F7" w:rsidRDefault="0079212C" w:rsidP="0079212C">
      <w:pPr>
        <w:jc w:val="both"/>
      </w:pPr>
      <w:r w:rsidRPr="001C35F7">
        <w:t>Наименование банка ____________________________БИК______________________</w:t>
      </w:r>
    </w:p>
    <w:p w:rsidR="0079212C" w:rsidRPr="001C35F7" w:rsidRDefault="0079212C" w:rsidP="0079212C">
      <w:pPr>
        <w:jc w:val="both"/>
      </w:pPr>
      <w:r w:rsidRPr="001C35F7">
        <w:t>№</w:t>
      </w:r>
      <w:r w:rsidRPr="001C35F7">
        <w:rPr>
          <w:rFonts w:eastAsia="Arial"/>
        </w:rPr>
        <w:t xml:space="preserve"> </w:t>
      </w:r>
      <w:proofErr w:type="gramStart"/>
      <w:r w:rsidRPr="001C35F7">
        <w:t>кор/счета</w:t>
      </w:r>
      <w:proofErr w:type="gramEnd"/>
      <w:r w:rsidRPr="001C35F7">
        <w:t>___________________________________________________________________</w:t>
      </w:r>
    </w:p>
    <w:p w:rsidR="0079212C" w:rsidRPr="001C35F7" w:rsidRDefault="0079212C" w:rsidP="0079212C">
      <w:pPr>
        <w:autoSpaceDE w:val="0"/>
        <w:ind w:firstLine="737"/>
        <w:jc w:val="both"/>
      </w:pPr>
      <w:r w:rsidRPr="001C35F7">
        <w:t>Заявитель, изучив документацию об аукционе на право заключения договора аренды муниципального имущества, ознакомившись с условиями договора аренды, принимает решение об участии в аукционе № ________________ по лоту ____________ в отношении объекта муниципальной собственности</w:t>
      </w:r>
      <w:r>
        <w:t>:</w:t>
      </w:r>
      <w:r w:rsidRPr="001C35F7">
        <w:t xml:space="preserve"> </w:t>
      </w:r>
      <w:r>
        <w:t>_________________________________</w:t>
      </w:r>
      <w:r w:rsidRPr="001C35F7">
        <w:t xml:space="preserve"> для дальнейшего его использования в целях _______</w:t>
      </w:r>
      <w:r>
        <w:t>___</w:t>
      </w:r>
      <w:r w:rsidRPr="001C35F7">
        <w:t>_____________________________.</w:t>
      </w:r>
    </w:p>
    <w:p w:rsidR="0079212C" w:rsidRPr="001C35F7" w:rsidRDefault="0079212C" w:rsidP="0079212C">
      <w:pPr>
        <w:autoSpaceDE w:val="0"/>
        <w:ind w:firstLine="708"/>
        <w:jc w:val="both"/>
      </w:pPr>
      <w:r w:rsidRPr="001C35F7">
        <w:rPr>
          <w:b/>
          <w:bCs/>
        </w:rPr>
        <w:t xml:space="preserve">Заявитель подтверждает отсутствие </w:t>
      </w:r>
      <w:r w:rsidRPr="001C35F7">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9212C" w:rsidRPr="001C35F7" w:rsidRDefault="0079212C" w:rsidP="0079212C">
      <w:pPr>
        <w:autoSpaceDE w:val="0"/>
        <w:ind w:firstLine="708"/>
        <w:jc w:val="both"/>
      </w:pPr>
      <w:r w:rsidRPr="001C35F7">
        <w:rPr>
          <w:b/>
        </w:rPr>
        <w:t xml:space="preserve">Заявитель подтверждает, что он извещен о порядке проведения аукциона, </w:t>
      </w:r>
      <w:r w:rsidRPr="001C35F7">
        <w:t>который проводится в соответствии</w:t>
      </w:r>
      <w:r w:rsidRPr="001C35F7">
        <w:rPr>
          <w:b/>
        </w:rPr>
        <w:t xml:space="preserve"> </w:t>
      </w:r>
      <w:r w:rsidRPr="001C35F7">
        <w:t>с Приказом Федеральной антимонопольной службы от 21.03.2023 №147/23.</w:t>
      </w:r>
    </w:p>
    <w:p w:rsidR="0079212C" w:rsidRPr="001C35F7" w:rsidRDefault="0079212C" w:rsidP="0079212C">
      <w:pPr>
        <w:jc w:val="both"/>
        <w:rPr>
          <w:b/>
        </w:rPr>
      </w:pPr>
    </w:p>
    <w:p w:rsidR="0079212C" w:rsidRPr="001C35F7" w:rsidRDefault="0079212C" w:rsidP="0079212C">
      <w:pPr>
        <w:jc w:val="both"/>
      </w:pPr>
      <w:r w:rsidRPr="001C35F7">
        <w:t>Руководитель (представитель) заявителя:</w:t>
      </w:r>
    </w:p>
    <w:p w:rsidR="0079212C" w:rsidRPr="001C35F7" w:rsidRDefault="0079212C" w:rsidP="0079212C">
      <w:pPr>
        <w:jc w:val="both"/>
      </w:pPr>
      <w:r w:rsidRPr="001C35F7">
        <w:t>_____________________________________________________________________________</w:t>
      </w:r>
    </w:p>
    <w:p w:rsidR="0079212C" w:rsidRPr="001C35F7" w:rsidRDefault="0079212C" w:rsidP="0079212C">
      <w:pPr>
        <w:jc w:val="center"/>
        <w:rPr>
          <w:vertAlign w:val="subscript"/>
        </w:rPr>
      </w:pPr>
      <w:r w:rsidRPr="001C35F7">
        <w:rPr>
          <w:vertAlign w:val="subscript"/>
        </w:rPr>
        <w:t>Ф.И.О.</w:t>
      </w:r>
    </w:p>
    <w:p w:rsidR="0079212C" w:rsidRPr="001C35F7" w:rsidRDefault="0079212C" w:rsidP="0079212C">
      <w:pPr>
        <w:jc w:val="both"/>
      </w:pPr>
      <w:r w:rsidRPr="001C35F7">
        <w:t>____________________________________________________________________________</w:t>
      </w:r>
    </w:p>
    <w:p w:rsidR="0079212C" w:rsidRPr="001C35F7" w:rsidRDefault="0079212C" w:rsidP="0079212C">
      <w:pPr>
        <w:jc w:val="center"/>
        <w:rPr>
          <w:vertAlign w:val="subscript"/>
        </w:rPr>
      </w:pPr>
      <w:r w:rsidRPr="001C35F7">
        <w:rPr>
          <w:vertAlign w:val="subscript"/>
        </w:rPr>
        <w:t>должность</w:t>
      </w:r>
    </w:p>
    <w:p w:rsidR="0079212C" w:rsidRPr="001C35F7" w:rsidRDefault="0079212C" w:rsidP="0079212C">
      <w:pPr>
        <w:jc w:val="both"/>
        <w:rPr>
          <w:vertAlign w:val="subscript"/>
        </w:rPr>
      </w:pPr>
    </w:p>
    <w:p w:rsidR="0079212C" w:rsidRPr="001C35F7" w:rsidRDefault="0079212C" w:rsidP="0079212C">
      <w:pPr>
        <w:autoSpaceDE w:val="0"/>
        <w:jc w:val="both"/>
      </w:pPr>
      <w:r w:rsidRPr="001C35F7">
        <w:t>Документ, подтверждающий полномочия лица на осуществление действий от имени заявителя:</w:t>
      </w:r>
    </w:p>
    <w:p w:rsidR="0079212C" w:rsidRPr="001C35F7" w:rsidRDefault="0079212C" w:rsidP="0079212C">
      <w:pPr>
        <w:autoSpaceDE w:val="0"/>
        <w:jc w:val="both"/>
      </w:pPr>
      <w:r w:rsidRPr="001C35F7">
        <w:t>____________________________________________________________________________</w:t>
      </w:r>
    </w:p>
    <w:p w:rsidR="0079212C" w:rsidRPr="001C35F7" w:rsidRDefault="0079212C" w:rsidP="0079212C">
      <w:pPr>
        <w:jc w:val="center"/>
        <w:rPr>
          <w:vertAlign w:val="superscript"/>
        </w:rPr>
      </w:pPr>
      <w:r w:rsidRPr="001C35F7">
        <w:rPr>
          <w:vertAlign w:val="superscript"/>
        </w:rPr>
        <w:t>(в случае если от имени заявителя действует иное лицо)</w:t>
      </w:r>
    </w:p>
    <w:p w:rsidR="0079212C" w:rsidRPr="001C35F7" w:rsidRDefault="0079212C" w:rsidP="0079212C">
      <w:pPr>
        <w:jc w:val="both"/>
        <w:rPr>
          <w:vertAlign w:val="superscript"/>
        </w:rPr>
      </w:pPr>
    </w:p>
    <w:p w:rsidR="0079212C" w:rsidRPr="001C35F7" w:rsidRDefault="0079212C" w:rsidP="0079212C">
      <w:pPr>
        <w:autoSpaceDE w:val="0"/>
        <w:jc w:val="right"/>
        <w:rPr>
          <w:vertAlign w:val="superscript"/>
        </w:rPr>
      </w:pPr>
    </w:p>
    <w:p w:rsidR="0079212C" w:rsidRPr="001C35F7" w:rsidRDefault="0079212C" w:rsidP="0079212C">
      <w:pPr>
        <w:autoSpaceDE w:val="0"/>
        <w:jc w:val="right"/>
      </w:pPr>
      <w:r w:rsidRPr="001C35F7">
        <w:t>__________________________________</w:t>
      </w:r>
    </w:p>
    <w:p w:rsidR="0079212C" w:rsidRPr="001C35F7" w:rsidRDefault="0079212C" w:rsidP="0079212C">
      <w:pPr>
        <w:jc w:val="both"/>
      </w:pPr>
      <w:r w:rsidRPr="001C35F7">
        <w:rPr>
          <w:rFonts w:eastAsia="Arial"/>
        </w:rPr>
        <w:t xml:space="preserve">                                                                          </w:t>
      </w:r>
      <w:r w:rsidRPr="001C35F7">
        <w:tab/>
        <w:t xml:space="preserve">                 </w:t>
      </w:r>
      <w:r w:rsidRPr="001C35F7">
        <w:tab/>
        <w:t>М.п.</w:t>
      </w:r>
      <w:r w:rsidRPr="001C35F7">
        <w:tab/>
      </w:r>
      <w:r w:rsidRPr="001C35F7">
        <w:tab/>
      </w:r>
      <w:r w:rsidRPr="001C35F7">
        <w:tab/>
      </w:r>
      <w:r w:rsidRPr="001C35F7">
        <w:rPr>
          <w:vertAlign w:val="subscript"/>
        </w:rPr>
        <w:t>Подпись</w:t>
      </w:r>
    </w:p>
    <w:p w:rsidR="0079212C" w:rsidRDefault="0079212C" w:rsidP="0079212C"/>
    <w:p w:rsidR="004A1542" w:rsidRPr="00E87FE4" w:rsidRDefault="004A1542" w:rsidP="00F21F36"/>
    <w:p w:rsidR="004A1542" w:rsidRDefault="004A1542" w:rsidP="00F21F36"/>
    <w:p w:rsidR="00BC43E9" w:rsidRPr="00BC43E9" w:rsidRDefault="00BC43E9" w:rsidP="00BC43E9">
      <w:pPr>
        <w:pStyle w:val="af"/>
        <w:jc w:val="right"/>
        <w:rPr>
          <w:b w:val="0"/>
          <w:i/>
        </w:rPr>
      </w:pPr>
      <w:r w:rsidRPr="00BC43E9">
        <w:rPr>
          <w:b w:val="0"/>
          <w:i/>
        </w:rPr>
        <w:lastRenderedPageBreak/>
        <w:t>Приложение № 2</w:t>
      </w:r>
    </w:p>
    <w:p w:rsidR="00BC43E9" w:rsidRPr="00BC43E9" w:rsidRDefault="00BC43E9" w:rsidP="00BC43E9">
      <w:pPr>
        <w:pStyle w:val="af"/>
      </w:pPr>
      <w:r w:rsidRPr="00BC43E9">
        <w:t xml:space="preserve">ДОГОВОР </w:t>
      </w:r>
    </w:p>
    <w:p w:rsidR="00BC43E9" w:rsidRPr="00BC43E9" w:rsidRDefault="00BC43E9" w:rsidP="00BC43E9">
      <w:pPr>
        <w:jc w:val="center"/>
        <w:rPr>
          <w:b/>
          <w:bCs/>
        </w:rPr>
      </w:pPr>
      <w:r w:rsidRPr="00BC43E9">
        <w:rPr>
          <w:b/>
          <w:bCs/>
        </w:rPr>
        <w:t xml:space="preserve">аренды движимого имущества </w:t>
      </w:r>
    </w:p>
    <w:p w:rsidR="00BC43E9" w:rsidRPr="00BC43E9" w:rsidRDefault="00BC43E9" w:rsidP="00BC43E9">
      <w:pPr>
        <w:jc w:val="center"/>
        <w:rPr>
          <w:b/>
          <w:bCs/>
        </w:rPr>
      </w:pPr>
    </w:p>
    <w:p w:rsidR="00BC43E9" w:rsidRPr="00BC43E9" w:rsidRDefault="00BC43E9" w:rsidP="00BC43E9">
      <w:pPr>
        <w:tabs>
          <w:tab w:val="left" w:pos="7513"/>
        </w:tabs>
        <w:ind w:right="-2"/>
        <w:jc w:val="both"/>
        <w:rPr>
          <w:b/>
        </w:rPr>
      </w:pPr>
      <w:r w:rsidRPr="00BC43E9">
        <w:rPr>
          <w:b/>
        </w:rPr>
        <w:t xml:space="preserve">г. Шенкурск                                                                            </w:t>
      </w:r>
      <w:r>
        <w:rPr>
          <w:b/>
        </w:rPr>
        <w:t xml:space="preserve">           </w:t>
      </w:r>
      <w:r w:rsidRPr="00BC43E9">
        <w:rPr>
          <w:b/>
        </w:rPr>
        <w:t xml:space="preserve">  «___» __________ 2025 г.</w:t>
      </w:r>
    </w:p>
    <w:p w:rsidR="00BC43E9" w:rsidRPr="00BC43E9" w:rsidRDefault="00BC43E9" w:rsidP="00BC43E9">
      <w:pPr>
        <w:jc w:val="both"/>
      </w:pPr>
    </w:p>
    <w:p w:rsidR="00BC43E9" w:rsidRPr="00BC43E9" w:rsidRDefault="00BC43E9" w:rsidP="00BC43E9">
      <w:pPr>
        <w:ind w:firstLine="567"/>
        <w:jc w:val="both"/>
      </w:pPr>
      <w:r w:rsidRPr="00BC43E9">
        <w:rPr>
          <w:spacing w:val="-4"/>
        </w:rPr>
        <w:t>Администрация Шенкурского муниципального округа Архангельской области</w:t>
      </w:r>
      <w:r w:rsidRPr="00BC43E9">
        <w:t>, именуемая в дальнейшем «</w:t>
      </w:r>
      <w:r w:rsidRPr="00BC43E9">
        <w:rPr>
          <w:b/>
        </w:rPr>
        <w:t>Арендодатель</w:t>
      </w:r>
      <w:r w:rsidRPr="00BC43E9">
        <w:t>», в лице главы Шенкурского муниципального округа Красниковой Оксаны Ивановны, действующего на основании Устава, с одной стороны и _______________,</w:t>
      </w:r>
      <w:r w:rsidRPr="00BC43E9">
        <w:rPr>
          <w:color w:val="FF0000"/>
        </w:rPr>
        <w:t xml:space="preserve"> </w:t>
      </w:r>
      <w:r w:rsidRPr="00BC43E9">
        <w:t>именуемый в дальнейшем «</w:t>
      </w:r>
      <w:r w:rsidRPr="00BC43E9">
        <w:rPr>
          <w:b/>
        </w:rPr>
        <w:t>Арендатор</w:t>
      </w:r>
      <w:r w:rsidRPr="00BC43E9">
        <w:t>», с другой стороны, именуемые в дальнейшем «</w:t>
      </w:r>
      <w:r w:rsidRPr="00BC43E9">
        <w:rPr>
          <w:b/>
        </w:rPr>
        <w:t>Стороны</w:t>
      </w:r>
      <w:r w:rsidRPr="00BC43E9">
        <w:t xml:space="preserve">», в соответствии со ст. 17.1 Федерального закона от 26.07.2006. № 135-ФЗ «О защите конкуренции», заключили настоящий Договор о нижеследующем: </w:t>
      </w:r>
    </w:p>
    <w:p w:rsidR="00BC43E9" w:rsidRPr="00BC43E9" w:rsidRDefault="00BC43E9" w:rsidP="00BC43E9">
      <w:pPr>
        <w:jc w:val="both"/>
      </w:pPr>
    </w:p>
    <w:p w:rsidR="00BC43E9" w:rsidRPr="0071491C" w:rsidRDefault="0071491C" w:rsidP="0071491C">
      <w:pPr>
        <w:jc w:val="center"/>
        <w:rPr>
          <w:b/>
          <w:bCs/>
        </w:rPr>
      </w:pPr>
      <w:r>
        <w:rPr>
          <w:b/>
          <w:bCs/>
        </w:rPr>
        <w:t xml:space="preserve">1. </w:t>
      </w:r>
      <w:r w:rsidR="00BC43E9" w:rsidRPr="0071491C">
        <w:rPr>
          <w:b/>
          <w:bCs/>
        </w:rPr>
        <w:t>Предмет договора</w:t>
      </w:r>
    </w:p>
    <w:p w:rsidR="00BC43E9" w:rsidRPr="00BC43E9" w:rsidRDefault="0071491C" w:rsidP="0071491C">
      <w:pPr>
        <w:ind w:firstLine="567"/>
        <w:jc w:val="both"/>
      </w:pPr>
      <w:r>
        <w:t xml:space="preserve">1.1. </w:t>
      </w:r>
      <w:r w:rsidR="00BC43E9" w:rsidRPr="00BC43E9">
        <w:t xml:space="preserve">Арендодатель передает, а Арендатор принимает в аренду движимое имущество – транспортное средство </w:t>
      </w:r>
      <w:r w:rsidR="00BC43E9" w:rsidRPr="0071491C">
        <w:rPr>
          <w:lang w:val="en-US"/>
        </w:rPr>
        <w:t>FORD</w:t>
      </w:r>
      <w:r w:rsidR="00BC43E9" w:rsidRPr="00BC43E9">
        <w:t xml:space="preserve"> </w:t>
      </w:r>
      <w:r w:rsidR="00BC43E9" w:rsidRPr="0071491C">
        <w:rPr>
          <w:lang w:val="en-US"/>
        </w:rPr>
        <w:t>TRANSIT</w:t>
      </w:r>
      <w:r w:rsidR="00BC43E9" w:rsidRPr="00BC43E9">
        <w:t xml:space="preserve"> (17 мест), </w:t>
      </w:r>
      <w:proofErr w:type="gramStart"/>
      <w:r w:rsidR="00BC43E9" w:rsidRPr="00BC43E9">
        <w:t>г</w:t>
      </w:r>
      <w:proofErr w:type="gramEnd"/>
      <w:r w:rsidR="00BC43E9" w:rsidRPr="00BC43E9">
        <w:t>.н. О 476 СУ 29, находящийся в собственности администрации Шенкурского муниципального района Архангельской области:</w:t>
      </w:r>
    </w:p>
    <w:tbl>
      <w:tblPr>
        <w:tblStyle w:val="ac"/>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0"/>
        <w:gridCol w:w="4964"/>
      </w:tblGrid>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Марка, модель ТС</w:t>
            </w:r>
          </w:p>
        </w:tc>
        <w:tc>
          <w:tcPr>
            <w:tcW w:w="4964" w:type="dxa"/>
          </w:tcPr>
          <w:p w:rsidR="00BC43E9" w:rsidRPr="00BC43E9" w:rsidRDefault="00BC43E9" w:rsidP="009D38FD">
            <w:pPr>
              <w:jc w:val="both"/>
              <w:rPr>
                <w:sz w:val="24"/>
                <w:szCs w:val="24"/>
              </w:rPr>
            </w:pPr>
            <w:r w:rsidRPr="00BC43E9">
              <w:rPr>
                <w:sz w:val="24"/>
                <w:szCs w:val="24"/>
                <w:lang w:val="en-US"/>
              </w:rPr>
              <w:t>FORD</w:t>
            </w:r>
            <w:r w:rsidRPr="00BC43E9">
              <w:rPr>
                <w:sz w:val="24"/>
                <w:szCs w:val="24"/>
              </w:rPr>
              <w:t xml:space="preserve"> </w:t>
            </w:r>
            <w:r w:rsidRPr="00BC43E9">
              <w:rPr>
                <w:sz w:val="24"/>
                <w:szCs w:val="24"/>
                <w:lang w:val="en-US"/>
              </w:rPr>
              <w:t>TRANSIT</w:t>
            </w:r>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Модель, № двигателя</w:t>
            </w:r>
          </w:p>
        </w:tc>
        <w:tc>
          <w:tcPr>
            <w:tcW w:w="4964" w:type="dxa"/>
          </w:tcPr>
          <w:p w:rsidR="00BC43E9" w:rsidRPr="00BC43E9" w:rsidRDefault="00BC43E9" w:rsidP="009D38FD">
            <w:pPr>
              <w:ind w:left="-108"/>
              <w:jc w:val="both"/>
              <w:rPr>
                <w:sz w:val="24"/>
                <w:szCs w:val="24"/>
              </w:rPr>
            </w:pPr>
            <w:r w:rsidRPr="00BC43E9">
              <w:rPr>
                <w:sz w:val="24"/>
                <w:szCs w:val="24"/>
                <w:lang w:val="en-US"/>
              </w:rPr>
              <w:t>UHR</w:t>
            </w:r>
            <w:r w:rsidRPr="00BC43E9">
              <w:rPr>
                <w:sz w:val="24"/>
                <w:szCs w:val="24"/>
              </w:rPr>
              <w:t xml:space="preserve">5 </w:t>
            </w:r>
            <w:r w:rsidRPr="00BC43E9">
              <w:rPr>
                <w:sz w:val="24"/>
                <w:szCs w:val="24"/>
                <w:lang w:val="en-US"/>
              </w:rPr>
              <w:t>JA</w:t>
            </w:r>
            <w:r w:rsidRPr="00BC43E9">
              <w:rPr>
                <w:sz w:val="24"/>
                <w:szCs w:val="24"/>
              </w:rPr>
              <w:t>21569</w:t>
            </w:r>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Шасси</w:t>
            </w:r>
          </w:p>
        </w:tc>
        <w:tc>
          <w:tcPr>
            <w:tcW w:w="4964" w:type="dxa"/>
          </w:tcPr>
          <w:p w:rsidR="00BC43E9" w:rsidRPr="00BC43E9" w:rsidRDefault="00BC43E9" w:rsidP="009D38FD">
            <w:pPr>
              <w:ind w:left="-108"/>
              <w:jc w:val="both"/>
              <w:rPr>
                <w:sz w:val="24"/>
                <w:szCs w:val="24"/>
              </w:rPr>
            </w:pPr>
            <w:r w:rsidRPr="00BC43E9">
              <w:rPr>
                <w:sz w:val="24"/>
                <w:szCs w:val="24"/>
              </w:rPr>
              <w:t>отсутствует</w:t>
            </w:r>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Кузов (кабина, прицеп) №</w:t>
            </w:r>
          </w:p>
        </w:tc>
        <w:tc>
          <w:tcPr>
            <w:tcW w:w="4964" w:type="dxa"/>
          </w:tcPr>
          <w:p w:rsidR="00BC43E9" w:rsidRPr="00BC43E9" w:rsidRDefault="00BC43E9" w:rsidP="009D38FD">
            <w:pPr>
              <w:ind w:left="-108"/>
              <w:jc w:val="both"/>
              <w:rPr>
                <w:sz w:val="24"/>
                <w:szCs w:val="24"/>
              </w:rPr>
            </w:pPr>
            <w:r w:rsidRPr="00BC43E9">
              <w:rPr>
                <w:sz w:val="24"/>
                <w:szCs w:val="24"/>
                <w:lang w:val="en-US"/>
              </w:rPr>
              <w:t>Z</w:t>
            </w:r>
            <w:r w:rsidRPr="00BC43E9">
              <w:rPr>
                <w:sz w:val="24"/>
                <w:szCs w:val="24"/>
              </w:rPr>
              <w:t>6</w:t>
            </w:r>
            <w:r w:rsidRPr="00BC43E9">
              <w:rPr>
                <w:sz w:val="24"/>
                <w:szCs w:val="24"/>
                <w:lang w:val="en-US"/>
              </w:rPr>
              <w:t>FXXXESGXJA</w:t>
            </w:r>
            <w:r w:rsidRPr="00BC43E9">
              <w:rPr>
                <w:sz w:val="24"/>
                <w:szCs w:val="24"/>
              </w:rPr>
              <w:t>21569</w:t>
            </w:r>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Идентификационный номер</w:t>
            </w:r>
          </w:p>
        </w:tc>
        <w:tc>
          <w:tcPr>
            <w:tcW w:w="4964" w:type="dxa"/>
          </w:tcPr>
          <w:p w:rsidR="00BC43E9" w:rsidRPr="00BC43E9" w:rsidRDefault="00BC43E9" w:rsidP="009D38FD">
            <w:pPr>
              <w:ind w:left="-108"/>
              <w:jc w:val="both"/>
              <w:rPr>
                <w:sz w:val="24"/>
                <w:szCs w:val="24"/>
              </w:rPr>
            </w:pPr>
            <w:proofErr w:type="gramStart"/>
            <w:r w:rsidRPr="00BC43E9">
              <w:rPr>
                <w:sz w:val="24"/>
                <w:szCs w:val="24"/>
              </w:rPr>
              <w:t>(</w:t>
            </w:r>
            <w:r w:rsidRPr="00BC43E9">
              <w:rPr>
                <w:sz w:val="24"/>
                <w:szCs w:val="24"/>
                <w:lang w:val="en-US"/>
              </w:rPr>
              <w:t>VIN</w:t>
            </w:r>
            <w:r w:rsidRPr="00BC43E9">
              <w:rPr>
                <w:sz w:val="24"/>
                <w:szCs w:val="24"/>
              </w:rPr>
              <w:t xml:space="preserve">) </w:t>
            </w:r>
            <w:r w:rsidRPr="00BC43E9">
              <w:rPr>
                <w:sz w:val="24"/>
                <w:szCs w:val="24"/>
                <w:lang w:val="en-US"/>
              </w:rPr>
              <w:t>Z</w:t>
            </w:r>
            <w:r w:rsidRPr="00BC43E9">
              <w:rPr>
                <w:sz w:val="24"/>
                <w:szCs w:val="24"/>
              </w:rPr>
              <w:t>6</w:t>
            </w:r>
            <w:r w:rsidRPr="00BC43E9">
              <w:rPr>
                <w:sz w:val="24"/>
                <w:szCs w:val="24"/>
                <w:lang w:val="en-US"/>
              </w:rPr>
              <w:t>FXXXESGXJA</w:t>
            </w:r>
            <w:r w:rsidRPr="00BC43E9">
              <w:rPr>
                <w:sz w:val="24"/>
                <w:szCs w:val="24"/>
              </w:rPr>
              <w:t>21569)</w:t>
            </w:r>
            <w:proofErr w:type="gramEnd"/>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 xml:space="preserve">Цвет </w:t>
            </w:r>
          </w:p>
        </w:tc>
        <w:tc>
          <w:tcPr>
            <w:tcW w:w="4964" w:type="dxa"/>
          </w:tcPr>
          <w:p w:rsidR="00BC43E9" w:rsidRPr="00BC43E9" w:rsidRDefault="00BC43E9" w:rsidP="009D38FD">
            <w:pPr>
              <w:ind w:left="-108"/>
              <w:jc w:val="both"/>
              <w:rPr>
                <w:sz w:val="24"/>
                <w:szCs w:val="24"/>
              </w:rPr>
            </w:pPr>
            <w:r w:rsidRPr="00BC43E9">
              <w:rPr>
                <w:sz w:val="24"/>
                <w:szCs w:val="24"/>
              </w:rPr>
              <w:t>Белый</w:t>
            </w:r>
          </w:p>
        </w:tc>
      </w:tr>
      <w:tr w:rsidR="00BC43E9" w:rsidRPr="00BC43E9" w:rsidTr="009D38FD">
        <w:tc>
          <w:tcPr>
            <w:tcW w:w="4250" w:type="dxa"/>
          </w:tcPr>
          <w:p w:rsidR="00BC43E9" w:rsidRPr="00BC43E9" w:rsidRDefault="00BC43E9" w:rsidP="009D38FD">
            <w:pPr>
              <w:ind w:left="-108"/>
              <w:jc w:val="both"/>
              <w:rPr>
                <w:sz w:val="24"/>
                <w:szCs w:val="24"/>
              </w:rPr>
            </w:pPr>
            <w:r w:rsidRPr="00BC43E9">
              <w:rPr>
                <w:sz w:val="24"/>
                <w:szCs w:val="24"/>
              </w:rPr>
              <w:t>Год выпуска</w:t>
            </w:r>
          </w:p>
        </w:tc>
        <w:tc>
          <w:tcPr>
            <w:tcW w:w="4964" w:type="dxa"/>
          </w:tcPr>
          <w:p w:rsidR="00BC43E9" w:rsidRPr="00BC43E9" w:rsidRDefault="00BC43E9" w:rsidP="009D38FD">
            <w:pPr>
              <w:ind w:left="-108"/>
              <w:jc w:val="both"/>
              <w:rPr>
                <w:sz w:val="24"/>
                <w:szCs w:val="24"/>
              </w:rPr>
            </w:pPr>
            <w:r w:rsidRPr="00BC43E9">
              <w:rPr>
                <w:sz w:val="24"/>
                <w:szCs w:val="24"/>
              </w:rPr>
              <w:t>2018</w:t>
            </w:r>
          </w:p>
        </w:tc>
      </w:tr>
      <w:tr w:rsidR="00BC43E9" w:rsidRPr="00BC43E9" w:rsidTr="009D38FD">
        <w:tc>
          <w:tcPr>
            <w:tcW w:w="9214" w:type="dxa"/>
            <w:gridSpan w:val="2"/>
          </w:tcPr>
          <w:p w:rsidR="00BC43E9" w:rsidRPr="00BC43E9" w:rsidRDefault="00BC43E9" w:rsidP="009D38FD">
            <w:pPr>
              <w:ind w:left="-108"/>
              <w:jc w:val="both"/>
              <w:rPr>
                <w:sz w:val="24"/>
                <w:szCs w:val="24"/>
              </w:rPr>
            </w:pPr>
            <w:r w:rsidRPr="00BC43E9">
              <w:rPr>
                <w:sz w:val="24"/>
                <w:szCs w:val="24"/>
              </w:rPr>
              <w:t xml:space="preserve">Особые отметки: оборудовано УВЭОС </w:t>
            </w:r>
            <w:r w:rsidRPr="00BC43E9">
              <w:rPr>
                <w:sz w:val="24"/>
                <w:szCs w:val="24"/>
                <w:lang w:val="en-US"/>
              </w:rPr>
              <w:t>ICCID</w:t>
            </w:r>
            <w:r w:rsidRPr="00BC43E9">
              <w:rPr>
                <w:sz w:val="24"/>
                <w:szCs w:val="24"/>
              </w:rPr>
              <w:t xml:space="preserve"> № 8970177000026437312 мощность 100 КВТ/136 Л.С. </w:t>
            </w:r>
          </w:p>
        </w:tc>
      </w:tr>
    </w:tbl>
    <w:p w:rsidR="00BC43E9" w:rsidRPr="00BC43E9" w:rsidRDefault="00BC43E9" w:rsidP="00BC43E9">
      <w:pPr>
        <w:jc w:val="both"/>
      </w:pPr>
      <w:r w:rsidRPr="00BC43E9">
        <w:t xml:space="preserve">ПТС: серия 16 ОХ, № 994294, выдан ООО «Форд </w:t>
      </w:r>
      <w:proofErr w:type="spellStart"/>
      <w:r w:rsidRPr="00BC43E9">
        <w:t>Соллерс</w:t>
      </w:r>
      <w:proofErr w:type="spellEnd"/>
      <w:r w:rsidRPr="00BC43E9">
        <w:t xml:space="preserve"> Холдинг»,  27.12.2018 г., (далее – Имущество).</w:t>
      </w:r>
    </w:p>
    <w:p w:rsidR="00BC43E9" w:rsidRPr="00BC43E9" w:rsidRDefault="00BC43E9" w:rsidP="0071491C">
      <w:pPr>
        <w:ind w:firstLine="567"/>
        <w:jc w:val="both"/>
      </w:pPr>
      <w:r w:rsidRPr="00BC43E9">
        <w:t>1.2. Имущество передается Арендатору для оказания услуг по осуществлению регулярных перевозок пассажиров и багажа на территории Шенкурского муниципального округа.</w:t>
      </w:r>
    </w:p>
    <w:p w:rsidR="00BC43E9" w:rsidRPr="00BC43E9" w:rsidRDefault="00BC43E9" w:rsidP="0071491C">
      <w:pPr>
        <w:ind w:firstLine="567"/>
        <w:jc w:val="both"/>
      </w:pPr>
      <w:r w:rsidRPr="00BC43E9">
        <w:t>Передаваемое в аренду Имущество не обладает недостатками, препятствующими его использованию в указанных целях.</w:t>
      </w:r>
    </w:p>
    <w:p w:rsidR="00BC43E9" w:rsidRPr="00BC43E9" w:rsidRDefault="00BC43E9" w:rsidP="0071491C">
      <w:pPr>
        <w:ind w:firstLine="567"/>
        <w:jc w:val="both"/>
      </w:pPr>
      <w:r w:rsidRPr="00BC43E9">
        <w:t>1.3. Имущество, передаваемое в аренду, является собственностью Арендодателя, что подтверждается Свидетельством о регистрации                                        ТС № 99 71 295090.</w:t>
      </w:r>
    </w:p>
    <w:p w:rsidR="0071491C" w:rsidRDefault="00BC43E9" w:rsidP="0071491C">
      <w:pPr>
        <w:ind w:firstLine="567"/>
        <w:jc w:val="both"/>
      </w:pPr>
      <w:r w:rsidRPr="00BC43E9">
        <w:t>1.4. Арендодатель гарантирует, что Имущество не находится под арестом, не является предметом залога и свободно от любых прав третьих лиц.</w:t>
      </w:r>
    </w:p>
    <w:p w:rsidR="00BC43E9" w:rsidRPr="00BC43E9" w:rsidRDefault="00BC43E9" w:rsidP="0071491C">
      <w:pPr>
        <w:ind w:firstLine="567"/>
        <w:jc w:val="both"/>
      </w:pPr>
      <w:r w:rsidRPr="00BC43E9">
        <w:t>1.5. Риск случайной гибели, утраты Имущества лежит на Арендаторе.</w:t>
      </w:r>
    </w:p>
    <w:p w:rsidR="00BC43E9" w:rsidRPr="00BC43E9" w:rsidRDefault="00BC43E9" w:rsidP="00BC43E9">
      <w:pPr>
        <w:ind w:left="709"/>
        <w:jc w:val="both"/>
      </w:pPr>
    </w:p>
    <w:p w:rsidR="00BC43E9" w:rsidRPr="00BC43E9" w:rsidRDefault="00BC43E9" w:rsidP="00BC43E9">
      <w:pPr>
        <w:autoSpaceDE w:val="0"/>
        <w:autoSpaceDN w:val="0"/>
        <w:jc w:val="center"/>
        <w:rPr>
          <w:b/>
          <w:bCs/>
        </w:rPr>
      </w:pPr>
      <w:r w:rsidRPr="00BC43E9">
        <w:rPr>
          <w:b/>
          <w:bCs/>
        </w:rPr>
        <w:t xml:space="preserve">2. Срок действия договора </w:t>
      </w:r>
    </w:p>
    <w:p w:rsidR="00BC43E9" w:rsidRPr="00BC43E9" w:rsidRDefault="00BC43E9" w:rsidP="00383159">
      <w:pPr>
        <w:ind w:firstLine="567"/>
        <w:jc w:val="both"/>
        <w:rPr>
          <w:bCs/>
        </w:rPr>
      </w:pPr>
      <w:r w:rsidRPr="00BC43E9">
        <w:rPr>
          <w:bCs/>
        </w:rPr>
        <w:t>2.1.</w:t>
      </w:r>
      <w:r w:rsidRPr="00BC43E9">
        <w:rPr>
          <w:b/>
          <w:bCs/>
        </w:rPr>
        <w:t xml:space="preserve"> </w:t>
      </w:r>
      <w:r w:rsidRPr="00BC43E9">
        <w:rPr>
          <w:bCs/>
        </w:rPr>
        <w:t>Срок аренды Имущества: с __________ 2025 года по __________ 2028 года.</w:t>
      </w:r>
    </w:p>
    <w:p w:rsidR="00BC43E9" w:rsidRPr="00BC43E9" w:rsidRDefault="00BC43E9" w:rsidP="00383159">
      <w:pPr>
        <w:ind w:firstLine="567"/>
        <w:jc w:val="both"/>
      </w:pPr>
      <w:r w:rsidRPr="00BC43E9">
        <w:rPr>
          <w:bCs/>
        </w:rPr>
        <w:t xml:space="preserve">2.2. </w:t>
      </w:r>
      <w:proofErr w:type="gramStart"/>
      <w:r w:rsidRPr="00BC43E9">
        <w:t>Договор</w:t>
      </w:r>
      <w:proofErr w:type="gramEnd"/>
      <w:r w:rsidRPr="00BC43E9">
        <w:t xml:space="preserve"> может быть расторгнут досрочно по письменному соглашению Сторон.</w:t>
      </w:r>
    </w:p>
    <w:p w:rsidR="00BC43E9" w:rsidRPr="00BC43E9" w:rsidRDefault="00BC43E9" w:rsidP="00383159">
      <w:pPr>
        <w:ind w:firstLine="567"/>
        <w:jc w:val="both"/>
      </w:pPr>
      <w:r w:rsidRPr="00BC43E9">
        <w:t xml:space="preserve">2.3. Настоящий </w:t>
      </w:r>
      <w:proofErr w:type="gramStart"/>
      <w:r w:rsidRPr="00BC43E9">
        <w:t>Договор</w:t>
      </w:r>
      <w:proofErr w:type="gramEnd"/>
      <w:r w:rsidRPr="00BC43E9">
        <w:t xml:space="preserve"> может быть расторгнут по инициативе одной из сторон. </w:t>
      </w:r>
      <w:proofErr w:type="gramStart"/>
      <w:r w:rsidRPr="00BC43E9">
        <w:t>Сторона</w:t>
      </w:r>
      <w:proofErr w:type="gramEnd"/>
      <w:r w:rsidRPr="00BC43E9">
        <w:t xml:space="preserve"> являющаяся инициатором расторжения настоящего договора, обязана письменно уведомить другую о своем намерении в срок не позднее 5 дней до предполагаемой даты расторжения договора.</w:t>
      </w:r>
    </w:p>
    <w:p w:rsidR="00BC43E9" w:rsidRDefault="00BC43E9" w:rsidP="00383159">
      <w:pPr>
        <w:ind w:firstLine="567"/>
        <w:jc w:val="both"/>
      </w:pPr>
      <w:r w:rsidRPr="00BC43E9">
        <w:t>2.4. В случае досрочного расторжения настоящего Договора взаиморасчеты между сторонами производятся не позднее дня передачи автомобиля.</w:t>
      </w:r>
    </w:p>
    <w:p w:rsidR="00383159" w:rsidRPr="00BC43E9" w:rsidRDefault="00383159" w:rsidP="00383159">
      <w:pPr>
        <w:ind w:firstLine="567"/>
        <w:jc w:val="both"/>
      </w:pPr>
    </w:p>
    <w:p w:rsidR="00BC43E9" w:rsidRPr="00BC43E9" w:rsidRDefault="00BC43E9" w:rsidP="00BC43E9">
      <w:pPr>
        <w:ind w:firstLine="709"/>
        <w:jc w:val="both"/>
      </w:pPr>
    </w:p>
    <w:p w:rsidR="00BC43E9" w:rsidRPr="00BC43E9" w:rsidRDefault="00BC43E9" w:rsidP="00BC43E9">
      <w:pPr>
        <w:autoSpaceDE w:val="0"/>
        <w:autoSpaceDN w:val="0"/>
        <w:jc w:val="center"/>
        <w:rPr>
          <w:b/>
          <w:bCs/>
        </w:rPr>
      </w:pPr>
      <w:r w:rsidRPr="00BC43E9">
        <w:rPr>
          <w:b/>
          <w:bCs/>
        </w:rPr>
        <w:lastRenderedPageBreak/>
        <w:t>3. Размер и условия внесения арендной платы</w:t>
      </w:r>
    </w:p>
    <w:p w:rsidR="00BC43E9" w:rsidRPr="00BC43E9" w:rsidRDefault="00BC43E9" w:rsidP="00383159">
      <w:pPr>
        <w:pStyle w:val="af5"/>
        <w:snapToGrid w:val="0"/>
        <w:spacing w:after="0"/>
        <w:ind w:left="0" w:firstLine="567"/>
        <w:jc w:val="both"/>
      </w:pPr>
      <w:r w:rsidRPr="00BC43E9">
        <w:rPr>
          <w:bCs/>
        </w:rPr>
        <w:t xml:space="preserve">3.1. </w:t>
      </w:r>
      <w:r w:rsidRPr="00BC43E9">
        <w:rPr>
          <w:rFonts w:eastAsia="Andale Sans UI"/>
        </w:rPr>
        <w:t xml:space="preserve">Размер ежемесячной арендной платы составляет </w:t>
      </w:r>
      <w:r w:rsidRPr="00BC43E9">
        <w:rPr>
          <w:rFonts w:eastAsia="Andale Sans UI"/>
          <w:b/>
        </w:rPr>
        <w:t xml:space="preserve">26 900 (Двадцать шесть тысяч девятьсот) рублей </w:t>
      </w:r>
      <w:r w:rsidRPr="00BC43E9">
        <w:rPr>
          <w:b/>
        </w:rPr>
        <w:t xml:space="preserve">00 </w:t>
      </w:r>
      <w:r w:rsidRPr="00BC43E9">
        <w:rPr>
          <w:rFonts w:eastAsia="Andale Sans UI"/>
          <w:b/>
        </w:rPr>
        <w:t>копеек</w:t>
      </w:r>
      <w:r w:rsidRPr="00BC43E9">
        <w:rPr>
          <w:rFonts w:eastAsia="Andale Sans UI"/>
        </w:rPr>
        <w:t>, НДС не облагается.</w:t>
      </w:r>
      <w:r w:rsidRPr="00BC43E9">
        <w:t xml:space="preserve"> Размер арендной платы определен на основании отчета № 146-25 </w:t>
      </w:r>
      <w:r w:rsidRPr="00BC43E9">
        <w:rPr>
          <w:bCs/>
        </w:rPr>
        <w:t xml:space="preserve">от 08 июля 2025 года, подготовлен частнопрактикующим оценщиком </w:t>
      </w:r>
      <w:r w:rsidRPr="00BC43E9">
        <w:t>Кузьминой Татьяной Владимировной.</w:t>
      </w:r>
    </w:p>
    <w:p w:rsidR="00BC43E9" w:rsidRPr="00BC43E9" w:rsidRDefault="00BC43E9" w:rsidP="00383159">
      <w:pPr>
        <w:widowControl w:val="0"/>
        <w:ind w:firstLine="567"/>
        <w:jc w:val="both"/>
        <w:rPr>
          <w:rFonts w:eastAsia="Andale Sans UI"/>
        </w:rPr>
      </w:pPr>
      <w:r w:rsidRPr="00BC43E9">
        <w:t>НДС перечисляется отдельно в федеральный бюджет в соответствии с налоговым законодательством Российской Федерации.</w:t>
      </w:r>
    </w:p>
    <w:p w:rsidR="00BC43E9" w:rsidRPr="00BC43E9" w:rsidRDefault="00BC43E9" w:rsidP="00383159">
      <w:pPr>
        <w:widowControl w:val="0"/>
        <w:ind w:firstLine="567"/>
        <w:jc w:val="both"/>
        <w:rPr>
          <w:rFonts w:eastAsia="Andale Sans UI"/>
        </w:rPr>
      </w:pPr>
      <w:r w:rsidRPr="00BC43E9">
        <w:rPr>
          <w:rFonts w:eastAsia="Andale Sans UI"/>
        </w:rPr>
        <w:t>3.2. Арендная плата начисляется после передачи Имущества Арендатору по акту приема-передачи.</w:t>
      </w:r>
    </w:p>
    <w:p w:rsidR="00BC43E9" w:rsidRPr="00BC43E9" w:rsidRDefault="00BC43E9" w:rsidP="00383159">
      <w:pPr>
        <w:pStyle w:val="4"/>
        <w:ind w:left="0" w:right="-2" w:firstLine="567"/>
        <w:jc w:val="both"/>
      </w:pPr>
      <w:r w:rsidRPr="00BC43E9">
        <w:rPr>
          <w:rFonts w:eastAsia="Andale Sans UI"/>
        </w:rPr>
        <w:t xml:space="preserve">3.3. Внесение Арендатором арендной платы Арендодателю производится </w:t>
      </w:r>
      <w:r w:rsidRPr="00BC43E9">
        <w:rPr>
          <w:rFonts w:eastAsia="Andale Sans UI"/>
          <w:b/>
        </w:rPr>
        <w:t xml:space="preserve">ежемесячно </w:t>
      </w:r>
      <w:r w:rsidRPr="00BC43E9">
        <w:rPr>
          <w:b/>
          <w:color w:val="000000"/>
        </w:rPr>
        <w:t>не позднее 10 (десятого) числа месяца</w:t>
      </w:r>
      <w:r w:rsidRPr="00BC43E9">
        <w:rPr>
          <w:color w:val="000000"/>
        </w:rPr>
        <w:t>, следующего за истекшим месяцем.</w:t>
      </w:r>
      <w:r w:rsidRPr="00BC43E9">
        <w:t xml:space="preserve"> </w:t>
      </w:r>
    </w:p>
    <w:p w:rsidR="00BC43E9" w:rsidRPr="00BC43E9" w:rsidRDefault="00BC43E9" w:rsidP="00383159">
      <w:pPr>
        <w:pStyle w:val="4"/>
        <w:ind w:left="0" w:right="-2" w:firstLine="567"/>
        <w:jc w:val="both"/>
      </w:pPr>
      <w:r w:rsidRPr="00BC43E9">
        <w:t xml:space="preserve">Последний платеж арендной платы производится </w:t>
      </w:r>
      <w:r w:rsidRPr="00BC43E9">
        <w:rPr>
          <w:b/>
        </w:rPr>
        <w:t>не позднее 20 декабря текущего года</w:t>
      </w:r>
      <w:r w:rsidRPr="00BC43E9">
        <w:t>.</w:t>
      </w:r>
    </w:p>
    <w:p w:rsidR="00BC43E9" w:rsidRPr="00BC43E9" w:rsidRDefault="00BC43E9" w:rsidP="00383159">
      <w:pPr>
        <w:autoSpaceDE w:val="0"/>
        <w:autoSpaceDN w:val="0"/>
        <w:ind w:firstLine="567"/>
        <w:jc w:val="both"/>
      </w:pPr>
      <w:r w:rsidRPr="00BC43E9">
        <w:t xml:space="preserve">3.4. </w:t>
      </w:r>
      <w:r w:rsidRPr="00BC43E9">
        <w:rPr>
          <w:rFonts w:eastAsia="Andale Sans UI"/>
        </w:rPr>
        <w:t>Арендатор производит внесение арендной платы путем перечисления денежных средств на расчетный счет арендодателя по следующим реквизитам</w:t>
      </w:r>
      <w:r w:rsidRPr="00BC43E9">
        <w:t>:</w:t>
      </w:r>
    </w:p>
    <w:p w:rsidR="00BC43E9" w:rsidRPr="00BC43E9" w:rsidRDefault="00BC43E9" w:rsidP="00383159">
      <w:pPr>
        <w:ind w:firstLine="567"/>
        <w:jc w:val="both"/>
        <w:rPr>
          <w:b/>
        </w:rPr>
      </w:pPr>
      <w:r w:rsidRPr="00BC43E9">
        <w:rPr>
          <w:b/>
        </w:rPr>
        <w:t xml:space="preserve">Полное наименование получателя: </w:t>
      </w:r>
    </w:p>
    <w:p w:rsidR="00BC43E9" w:rsidRPr="00BC43E9" w:rsidRDefault="00BC43E9" w:rsidP="00383159">
      <w:pPr>
        <w:ind w:firstLine="567"/>
        <w:jc w:val="both"/>
        <w:rPr>
          <w:b/>
        </w:rPr>
      </w:pPr>
      <w:r w:rsidRPr="00BC43E9">
        <w:rPr>
          <w:b/>
        </w:rPr>
        <w:t xml:space="preserve">Администрация Шенкурского муниципального округа Архангельской области </w:t>
      </w:r>
    </w:p>
    <w:p w:rsidR="00BC43E9" w:rsidRPr="00BC43E9" w:rsidRDefault="00BC43E9" w:rsidP="00383159">
      <w:pPr>
        <w:ind w:firstLine="567"/>
      </w:pPr>
      <w:r w:rsidRPr="00BC43E9">
        <w:t>Банковские реквизиты:</w:t>
      </w:r>
    </w:p>
    <w:p w:rsidR="00BC43E9" w:rsidRPr="00BC43E9" w:rsidRDefault="00BC43E9" w:rsidP="00383159">
      <w:pPr>
        <w:ind w:firstLine="567"/>
        <w:jc w:val="both"/>
        <w:rPr>
          <w:b/>
        </w:rPr>
      </w:pPr>
      <w:r w:rsidRPr="00BC43E9">
        <w:rPr>
          <w:b/>
        </w:rPr>
        <w:t xml:space="preserve">Полное наименование получателя: </w:t>
      </w:r>
    </w:p>
    <w:p w:rsidR="00BC43E9" w:rsidRPr="00BC43E9" w:rsidRDefault="00BC43E9" w:rsidP="00383159">
      <w:pPr>
        <w:ind w:firstLine="567"/>
        <w:jc w:val="both"/>
      </w:pPr>
      <w:r w:rsidRPr="00BC43E9">
        <w:t>УФК по Архангельской области и Ненецкому автономному округу (Администрация Шенкурского муниципального округа Архангельской области)</w:t>
      </w:r>
    </w:p>
    <w:p w:rsidR="00BC43E9" w:rsidRPr="00BC43E9" w:rsidRDefault="00BC43E9" w:rsidP="00383159">
      <w:pPr>
        <w:ind w:firstLine="567"/>
        <w:jc w:val="both"/>
        <w:rPr>
          <w:b/>
        </w:rPr>
      </w:pPr>
      <w:r w:rsidRPr="00BC43E9">
        <w:rPr>
          <w:b/>
        </w:rPr>
        <w:t>Сокращенное наименование получателя:</w:t>
      </w:r>
    </w:p>
    <w:p w:rsidR="00BC43E9" w:rsidRPr="00BC43E9" w:rsidRDefault="00BC43E9" w:rsidP="00383159">
      <w:pPr>
        <w:ind w:firstLine="567"/>
        <w:jc w:val="both"/>
      </w:pPr>
      <w:r w:rsidRPr="00BC43E9">
        <w:t>УФК по Архангельской области и Ненецкому автономному округу (Администрация Шенкурского муниципального округа)</w:t>
      </w:r>
    </w:p>
    <w:p w:rsidR="00BC43E9" w:rsidRPr="00BC43E9" w:rsidRDefault="00BC43E9" w:rsidP="00383159">
      <w:pPr>
        <w:ind w:firstLine="567"/>
        <w:jc w:val="both"/>
      </w:pPr>
      <w:r w:rsidRPr="00BC43E9">
        <w:rPr>
          <w:b/>
        </w:rPr>
        <w:t>ИНН/КПП получателя</w:t>
      </w:r>
      <w:r w:rsidRPr="00BC43E9">
        <w:t>: 2924005822/292401001</w:t>
      </w:r>
    </w:p>
    <w:p w:rsidR="00BC43E9" w:rsidRPr="00BC43E9" w:rsidRDefault="00BC43E9" w:rsidP="00383159">
      <w:pPr>
        <w:ind w:firstLine="567"/>
        <w:jc w:val="both"/>
      </w:pPr>
      <w:r w:rsidRPr="00BC43E9">
        <w:rPr>
          <w:b/>
        </w:rPr>
        <w:t xml:space="preserve">Лицевой счет -       № </w:t>
      </w:r>
      <w:r w:rsidRPr="00BC43E9">
        <w:t>04243</w:t>
      </w:r>
      <w:r w:rsidRPr="00BC43E9">
        <w:rPr>
          <w:lang w:val="en-US"/>
        </w:rPr>
        <w:t>Q</w:t>
      </w:r>
      <w:r w:rsidRPr="00BC43E9">
        <w:t xml:space="preserve">49960 </w:t>
      </w:r>
    </w:p>
    <w:p w:rsidR="00BC43E9" w:rsidRPr="00BC43E9" w:rsidRDefault="00BC43E9" w:rsidP="00383159">
      <w:pPr>
        <w:ind w:firstLine="567"/>
        <w:jc w:val="both"/>
      </w:pPr>
      <w:r w:rsidRPr="00BC43E9">
        <w:rPr>
          <w:b/>
        </w:rPr>
        <w:t>Банк получателя</w:t>
      </w:r>
      <w:r w:rsidRPr="00BC43E9">
        <w:t>: ОТДЕЛЕНИЕ АРХАНГЕЛЬСК БАНКА РОССИИ // УФК  по Архангельской области  и Ненецкому  автономному округу г</w:t>
      </w:r>
      <w:proofErr w:type="gramStart"/>
      <w:r w:rsidRPr="00BC43E9">
        <w:t>.А</w:t>
      </w:r>
      <w:proofErr w:type="gramEnd"/>
      <w:r w:rsidRPr="00BC43E9">
        <w:t>рхангельск</w:t>
      </w:r>
    </w:p>
    <w:p w:rsidR="00BC43E9" w:rsidRPr="00BC43E9" w:rsidRDefault="00BC43E9" w:rsidP="00383159">
      <w:pPr>
        <w:ind w:firstLine="567"/>
        <w:jc w:val="both"/>
      </w:pPr>
      <w:r w:rsidRPr="00BC43E9">
        <w:rPr>
          <w:b/>
        </w:rPr>
        <w:t xml:space="preserve">Единый казначейский  счет  </w:t>
      </w:r>
      <w:r w:rsidRPr="00BC43E9">
        <w:t>- 40102810045370000016</w:t>
      </w:r>
    </w:p>
    <w:p w:rsidR="00BC43E9" w:rsidRPr="00BC43E9" w:rsidRDefault="00BC43E9" w:rsidP="00383159">
      <w:pPr>
        <w:ind w:firstLine="567"/>
        <w:jc w:val="both"/>
      </w:pPr>
      <w:r w:rsidRPr="00BC43E9">
        <w:rPr>
          <w:b/>
        </w:rPr>
        <w:t xml:space="preserve">Казначейский счет для осуществления и отражения операций по учету  и распределению поступлений   </w:t>
      </w:r>
      <w:r w:rsidRPr="00BC43E9">
        <w:t>– 03100643000000012400</w:t>
      </w:r>
    </w:p>
    <w:p w:rsidR="00BC43E9" w:rsidRPr="00BC43E9" w:rsidRDefault="00BC43E9" w:rsidP="00383159">
      <w:pPr>
        <w:ind w:firstLine="567"/>
        <w:jc w:val="both"/>
      </w:pPr>
      <w:r w:rsidRPr="00BC43E9">
        <w:rPr>
          <w:b/>
        </w:rPr>
        <w:t>БИК</w:t>
      </w:r>
      <w:r w:rsidRPr="00BC43E9">
        <w:t>: 011117401</w:t>
      </w:r>
    </w:p>
    <w:p w:rsidR="00BC43E9" w:rsidRPr="00BC43E9" w:rsidRDefault="00BC43E9" w:rsidP="00383159">
      <w:pPr>
        <w:ind w:firstLine="567"/>
        <w:jc w:val="both"/>
      </w:pPr>
      <w:r w:rsidRPr="00BC43E9">
        <w:rPr>
          <w:b/>
        </w:rPr>
        <w:t>Код ОКТМО территории</w:t>
      </w:r>
      <w:r w:rsidRPr="00BC43E9">
        <w:t xml:space="preserve"> –11558000</w:t>
      </w:r>
    </w:p>
    <w:p w:rsidR="00BC43E9" w:rsidRPr="00BC43E9" w:rsidRDefault="00BC43E9" w:rsidP="00383159">
      <w:pPr>
        <w:ind w:firstLine="567"/>
        <w:jc w:val="both"/>
      </w:pPr>
      <w:r w:rsidRPr="00BC43E9">
        <w:t>ОГРН 1222900006955</w:t>
      </w:r>
    </w:p>
    <w:p w:rsidR="00BC43E9" w:rsidRPr="00BC43E9" w:rsidRDefault="00BC43E9" w:rsidP="00383159">
      <w:pPr>
        <w:ind w:firstLine="567"/>
        <w:jc w:val="both"/>
      </w:pPr>
      <w:r w:rsidRPr="00BC43E9">
        <w:rPr>
          <w:b/>
        </w:rPr>
        <w:t xml:space="preserve">Код доходов </w:t>
      </w:r>
      <w:r w:rsidRPr="00BC43E9">
        <w:t xml:space="preserve">–. 121 1 11 05074 14 0000 120 </w:t>
      </w:r>
    </w:p>
    <w:p w:rsidR="00BC43E9" w:rsidRPr="00BC43E9" w:rsidRDefault="00BC43E9" w:rsidP="00383159">
      <w:pPr>
        <w:ind w:firstLine="567"/>
        <w:jc w:val="both"/>
      </w:pPr>
      <w:r w:rsidRPr="00BC43E9">
        <w:t>3.5. В случае если нормативными актами органов местного самоуправления будет установлен иной порядок перечисления арендной платы, чем предусмотренный п. 3.3. настоящего Договора, Арендатор обязан принять новый порядок к исполнению. Подписание дополнительных соглашений в данном случае не требуется.</w:t>
      </w:r>
    </w:p>
    <w:p w:rsidR="00BC43E9" w:rsidRPr="00BC43E9" w:rsidRDefault="00BC43E9" w:rsidP="00383159">
      <w:pPr>
        <w:ind w:firstLine="567"/>
        <w:jc w:val="both"/>
      </w:pPr>
      <w:r w:rsidRPr="00BC43E9">
        <w:t>3.6. Арендная плата может быть увеличена по соглашению сторон, в порядке, установленном законодательством Российской Федерации.</w:t>
      </w:r>
    </w:p>
    <w:p w:rsidR="00BC43E9" w:rsidRPr="00BC43E9" w:rsidRDefault="00BC43E9" w:rsidP="00BC43E9">
      <w:pPr>
        <w:jc w:val="both"/>
      </w:pPr>
    </w:p>
    <w:p w:rsidR="00BC43E9" w:rsidRPr="00BC43E9" w:rsidRDefault="00383159" w:rsidP="00383159">
      <w:pPr>
        <w:tabs>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autoSpaceDE w:val="0"/>
        <w:autoSpaceDN w:val="0"/>
        <w:jc w:val="center"/>
        <w:rPr>
          <w:b/>
          <w:bCs/>
          <w:spacing w:val="-3"/>
        </w:rPr>
      </w:pPr>
      <w:r>
        <w:rPr>
          <w:b/>
          <w:bCs/>
          <w:spacing w:val="-3"/>
        </w:rPr>
        <w:t xml:space="preserve">4. </w:t>
      </w:r>
      <w:r w:rsidR="00BC43E9" w:rsidRPr="00BC43E9">
        <w:rPr>
          <w:b/>
          <w:bCs/>
          <w:spacing w:val="-3"/>
        </w:rPr>
        <w:t>Права и обязанности Сторон</w:t>
      </w:r>
    </w:p>
    <w:p w:rsidR="00BC43E9" w:rsidRPr="00383159" w:rsidRDefault="00BC43E9" w:rsidP="00383159">
      <w:pPr>
        <w:ind w:firstLine="567"/>
        <w:jc w:val="both"/>
        <w:rPr>
          <w:b/>
          <w:i/>
        </w:rPr>
      </w:pPr>
      <w:r w:rsidRPr="00383159">
        <w:rPr>
          <w:b/>
          <w:i/>
        </w:rPr>
        <w:t>4.1. Арендодатель обязуется:</w:t>
      </w:r>
    </w:p>
    <w:p w:rsidR="00BC43E9" w:rsidRPr="00BC43E9" w:rsidRDefault="00BC43E9" w:rsidP="00383159">
      <w:pPr>
        <w:ind w:firstLine="567"/>
        <w:jc w:val="both"/>
      </w:pPr>
      <w:r w:rsidRPr="00BC43E9">
        <w:t>4.1.1. Арендодатель обязан в 5-тидневный срок со дня подписания настоящего Договора передать Арендатору Имущество в технически исправном состоянии, полностью укомплектованным, свободным от прав третьих лиц. Приём и сдача Имущества производится по акту приему – передачи (Приложение  к Договору).</w:t>
      </w:r>
    </w:p>
    <w:p w:rsidR="00BC43E9" w:rsidRPr="00BC43E9" w:rsidRDefault="00BC43E9" w:rsidP="00383159">
      <w:pPr>
        <w:ind w:firstLine="567"/>
        <w:jc w:val="both"/>
      </w:pPr>
      <w:r w:rsidRPr="00BC43E9">
        <w:t>4.1.2. Передать Арендатору документы, относящиеся к Имуществу и необходимые для нормальной эксплуатации.</w:t>
      </w:r>
    </w:p>
    <w:p w:rsidR="00BC43E9" w:rsidRPr="00BC43E9" w:rsidRDefault="00BC43E9" w:rsidP="00383159">
      <w:pPr>
        <w:ind w:firstLine="567"/>
        <w:jc w:val="both"/>
      </w:pPr>
      <w:r w:rsidRPr="00BC43E9">
        <w:lastRenderedPageBreak/>
        <w:t>4.1.3. Арендодатель вправе проверять состояние Имущества. Для этого Арендодатель не позднее 3-х дней до дня проверки уведомляет Арендатора об этом. Арендатор не вправе препятствовать проведению осмотра автомобиля.</w:t>
      </w:r>
    </w:p>
    <w:p w:rsidR="00BC43E9" w:rsidRPr="00BC43E9" w:rsidRDefault="00BC43E9" w:rsidP="00383159">
      <w:pPr>
        <w:ind w:firstLine="567"/>
        <w:jc w:val="both"/>
      </w:pPr>
      <w:r w:rsidRPr="00BC43E9">
        <w:t>4.1.4. Арендодатель обязан по требованию Арендатора в течение 2-х дней представить последнему доверенности на лиц, допущенные им к управлению автомобиля.</w:t>
      </w:r>
    </w:p>
    <w:p w:rsidR="00BC43E9" w:rsidRPr="00BC43E9" w:rsidRDefault="00BC43E9" w:rsidP="00383159">
      <w:pPr>
        <w:ind w:firstLine="567"/>
        <w:jc w:val="both"/>
      </w:pPr>
      <w:r w:rsidRPr="00BC43E9">
        <w:t xml:space="preserve">4.1.5. Арендодатель осуществляет </w:t>
      </w:r>
      <w:proofErr w:type="gramStart"/>
      <w:r w:rsidRPr="00BC43E9">
        <w:t>контроль за</w:t>
      </w:r>
      <w:proofErr w:type="gramEnd"/>
      <w:r w:rsidRPr="00BC43E9">
        <w:t xml:space="preserve"> соблюдением Арендатором условий договора аренды.</w:t>
      </w:r>
    </w:p>
    <w:p w:rsidR="00BC43E9" w:rsidRPr="00383159" w:rsidRDefault="00BC43E9" w:rsidP="00383159">
      <w:pPr>
        <w:pStyle w:val="ad"/>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spacing w:after="0"/>
        <w:ind w:firstLine="567"/>
        <w:rPr>
          <w:b/>
          <w:i/>
          <w:spacing w:val="-3"/>
        </w:rPr>
      </w:pPr>
      <w:r w:rsidRPr="00383159">
        <w:rPr>
          <w:b/>
          <w:bCs/>
          <w:i/>
          <w:spacing w:val="-3"/>
        </w:rPr>
        <w:t>4.2. Арендатор обязуется</w:t>
      </w:r>
      <w:r w:rsidRPr="00383159">
        <w:rPr>
          <w:b/>
          <w:i/>
          <w:spacing w:val="-3"/>
        </w:rPr>
        <w:t>:</w:t>
      </w:r>
    </w:p>
    <w:p w:rsidR="00BC43E9" w:rsidRPr="00BC43E9" w:rsidRDefault="00BC43E9" w:rsidP="00383159">
      <w:pPr>
        <w:pStyle w:val="ad"/>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spacing w:after="0"/>
        <w:ind w:firstLine="567"/>
        <w:jc w:val="both"/>
      </w:pPr>
      <w:r w:rsidRPr="00BC43E9">
        <w:rPr>
          <w:spacing w:val="-3"/>
        </w:rPr>
        <w:t xml:space="preserve">4.2.1. </w:t>
      </w:r>
      <w:r w:rsidRPr="00BC43E9">
        <w:t>Арендатор обязан после осмотра состояния и комплектации Имущества принять его от Арендодателя, подписав акт приема-передачи.</w:t>
      </w:r>
    </w:p>
    <w:p w:rsidR="00BC43E9" w:rsidRPr="00BC43E9" w:rsidRDefault="00BC43E9" w:rsidP="00383159">
      <w:pPr>
        <w:ind w:firstLine="567"/>
        <w:jc w:val="both"/>
      </w:pPr>
      <w:r w:rsidRPr="00BC43E9">
        <w:rPr>
          <w:spacing w:val="-3"/>
        </w:rPr>
        <w:t xml:space="preserve">4.2.3. </w:t>
      </w:r>
      <w:proofErr w:type="gramStart"/>
      <w:r w:rsidRPr="00BC43E9">
        <w:t>Арендатор обязуется использовать Имущество в строгом соответствии с его назначением, указанным в п. 1.2 настоящего договора, отклонение от маршрута возможно для технического обслуживания и заправки ГСМ, соблюдать Правила дорожного движения, нести ответственность за соблюдение требований по профилактике и учету ДТП,  содержать автомобиль в технически исправном  состоянии, иметь при себе необходимые документы, требуемые сотрудниками Госавтоинспекции.</w:t>
      </w:r>
      <w:proofErr w:type="gramEnd"/>
      <w:r w:rsidRPr="00BC43E9">
        <w:t xml:space="preserve"> Арендатор обязуется строго соблюдать все требования по эксплуатации транспортного средства и условия, указанные в сервисной книжке этого автомобиля. </w:t>
      </w:r>
    </w:p>
    <w:p w:rsidR="00BC43E9" w:rsidRPr="00BC43E9" w:rsidRDefault="00BC43E9" w:rsidP="00383159">
      <w:pPr>
        <w:ind w:firstLine="567"/>
        <w:jc w:val="both"/>
      </w:pPr>
      <w:r w:rsidRPr="00BC43E9">
        <w:rPr>
          <w:spacing w:val="-3"/>
        </w:rPr>
        <w:t xml:space="preserve">4.2.4. </w:t>
      </w:r>
      <w:r w:rsidRPr="00BC43E9">
        <w:t>Своевременно оповещать Арендодателя и страховую компанию о ДТП. Оформлять все необходимые документы для Госавтоинспекции и страховой компании. В случае невыполнения данных требований Арендатор несёт полную материальную ответственность за повреждения, полученные в результате ДТП.</w:t>
      </w:r>
    </w:p>
    <w:p w:rsidR="00BC43E9" w:rsidRPr="00BC43E9" w:rsidRDefault="00BC43E9" w:rsidP="00383159">
      <w:pPr>
        <w:pStyle w:val="ad"/>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spacing w:after="0"/>
        <w:ind w:firstLine="567"/>
        <w:jc w:val="both"/>
      </w:pPr>
      <w:r w:rsidRPr="00BC43E9">
        <w:rPr>
          <w:spacing w:val="-3"/>
        </w:rPr>
        <w:t xml:space="preserve">4.2.5. </w:t>
      </w:r>
      <w:r w:rsidRPr="00BC43E9">
        <w:t>Проводить плановый техосмотр. Арендатор не вправе заменять номерные агрегаты, установленные на автомобиле, без предварительного письменного согласия Арендодателя.</w:t>
      </w:r>
    </w:p>
    <w:p w:rsidR="00BC43E9" w:rsidRPr="00BC43E9" w:rsidRDefault="00BC43E9" w:rsidP="00383159">
      <w:pPr>
        <w:pStyle w:val="ad"/>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spacing w:after="0"/>
        <w:ind w:firstLine="567"/>
        <w:jc w:val="both"/>
      </w:pPr>
      <w:r w:rsidRPr="00BC43E9">
        <w:t>4.2.6. При повреждении, утрате Имущества Арендатор обязуется незамедлительно известить об этом Арендодателя, а также уведомить о страховом случае страховую организацию в соответствии с договором страхования и законодательством Российской Федерации.</w:t>
      </w:r>
    </w:p>
    <w:p w:rsidR="00BC43E9" w:rsidRPr="00BC43E9" w:rsidRDefault="00BC43E9" w:rsidP="00383159">
      <w:pPr>
        <w:ind w:firstLine="567"/>
        <w:jc w:val="both"/>
      </w:pPr>
      <w:r w:rsidRPr="00BC43E9">
        <w:t>4.2.7. При ДТП, совершенном по вине Арендатора, в случаях, не относящихся к страховым случаям по договорам страхования Имущества (в том числе и алкогольного опьянения и др.), Арендатор обязуется произвести все предусмотренные законом и настоящим договором действия для возврата Арендодателю поврежденного Имущества, и возместить в течени</w:t>
      </w:r>
      <w:proofErr w:type="gramStart"/>
      <w:r w:rsidRPr="00BC43E9">
        <w:t>и</w:t>
      </w:r>
      <w:proofErr w:type="gramEnd"/>
      <w:r w:rsidRPr="00BC43E9">
        <w:t xml:space="preserve"> 30 дней убытки Арендодателю, либо выплатить Арендодателю остаточную стоимость Имущества (выкупить по остаточной стоимости).</w:t>
      </w:r>
    </w:p>
    <w:p w:rsidR="00BC43E9" w:rsidRPr="00BC43E9" w:rsidRDefault="00BC43E9" w:rsidP="00383159">
      <w:pPr>
        <w:ind w:firstLine="567"/>
        <w:jc w:val="both"/>
      </w:pPr>
      <w:r w:rsidRPr="00BC43E9">
        <w:t>4.2.8. Обеспечить сохранность регистрационных и других необходимых для эксплуатации документов. В случае их утраты независимо от наличия вины Арендатора, Арендатор обязуется возместить расходы Арендодателю по их восстановлению.</w:t>
      </w:r>
    </w:p>
    <w:p w:rsidR="00BC43E9" w:rsidRPr="00BC43E9" w:rsidRDefault="00BC43E9" w:rsidP="00383159">
      <w:pPr>
        <w:ind w:firstLine="567"/>
        <w:jc w:val="both"/>
      </w:pPr>
      <w:r w:rsidRPr="00BC43E9">
        <w:t>4.2.9. Арендатор обязуется возместить в полном объеме ущерб, причиненный третьим лицам, при эксплуатации Имущества (</w:t>
      </w:r>
      <w:r w:rsidRPr="000C64AE">
        <w:t>ст. 648 ГКРФ</w:t>
      </w:r>
      <w:r w:rsidRPr="00BC43E9">
        <w:t xml:space="preserve">). В случае предъявления третьими лицами требований о возмещении ущерба к Арендодателю, Арендатор обязан участвовать в судебных процессах по данному случаю, </w:t>
      </w:r>
      <w:proofErr w:type="gramStart"/>
      <w:r w:rsidRPr="00BC43E9">
        <w:t>предоставить Арендатору все документы</w:t>
      </w:r>
      <w:proofErr w:type="gramEnd"/>
      <w:r w:rsidRPr="00BC43E9">
        <w:t>, связанные с причинением ущерба, возместить Арендодателю все судебные расходы.</w:t>
      </w:r>
    </w:p>
    <w:p w:rsidR="00BC43E9" w:rsidRPr="00BC43E9" w:rsidRDefault="00BC43E9" w:rsidP="00383159">
      <w:pPr>
        <w:ind w:firstLine="567"/>
        <w:jc w:val="both"/>
      </w:pPr>
      <w:r w:rsidRPr="00BC43E9">
        <w:t>4.2.10. При эксплуатации Имущества использовать исключительно те горюче-смазочные материалы, которые указаны в сервисной книжке и (или) рекомендованы соответствующим автосервисом.</w:t>
      </w:r>
    </w:p>
    <w:p w:rsidR="00BC43E9" w:rsidRPr="00BC43E9" w:rsidRDefault="00BC43E9" w:rsidP="00383159">
      <w:pPr>
        <w:ind w:firstLine="567"/>
        <w:jc w:val="both"/>
      </w:pPr>
      <w:r w:rsidRPr="00BC43E9">
        <w:t>4.2.11. Арендатор не вправе передавать арендуемое Имущество в пользование или в субаренду третьим лицам.</w:t>
      </w:r>
    </w:p>
    <w:p w:rsidR="00BC43E9" w:rsidRPr="00BC43E9" w:rsidRDefault="00BC43E9" w:rsidP="00383159">
      <w:pPr>
        <w:ind w:firstLine="567"/>
        <w:jc w:val="both"/>
      </w:pPr>
      <w:r w:rsidRPr="00BC43E9">
        <w:t xml:space="preserve">4.2.12. По истечению срока действия Договора, а также в случае его досрочного расторжения, вернуть в течение 3-х (трех) дней со дня наступления указанного срока Имущество в технически исправном состоянии (с учетом нормативного износа) в </w:t>
      </w:r>
      <w:r w:rsidRPr="00BC43E9">
        <w:lastRenderedPageBreak/>
        <w:t>комплектации, полученной от Арендодателя. Передача осуществляется в порядке, установленным настоящим договором. Факт передачи оформляется актом приема-передачи автомобиля</w:t>
      </w:r>
    </w:p>
    <w:p w:rsidR="00BC43E9" w:rsidRPr="00BC43E9" w:rsidRDefault="00BC43E9" w:rsidP="00383159">
      <w:pPr>
        <w:ind w:firstLine="567"/>
        <w:jc w:val="both"/>
      </w:pPr>
      <w:r w:rsidRPr="00BC43E9">
        <w:t>4.2.13. При возвращении автомобиля Арендодателю Арендатор обязан вернуть Имущество в комплектации, соответствующей акту приема-передачи (Приложение). При возврате Имущества с нарушением комплектности Арендатор уплачивает Арендодателю стоимость невозвращенного оборудования.</w:t>
      </w:r>
    </w:p>
    <w:p w:rsidR="00BC43E9" w:rsidRPr="00BC43E9" w:rsidRDefault="00BC43E9" w:rsidP="00383159">
      <w:pPr>
        <w:ind w:firstLine="567"/>
        <w:jc w:val="both"/>
      </w:pPr>
      <w:r w:rsidRPr="00BC43E9">
        <w:t>4.2.14. Осуществлять деятельность, предусмотренную договором аренды, и не прекращать (не приостанавливать) эту деятельность без согласия Арендодателя.</w:t>
      </w:r>
    </w:p>
    <w:p w:rsidR="00BC43E9" w:rsidRPr="00BC43E9" w:rsidRDefault="00BC43E9" w:rsidP="00383159">
      <w:pPr>
        <w:ind w:firstLine="567"/>
        <w:jc w:val="both"/>
      </w:pPr>
    </w:p>
    <w:p w:rsidR="00BC43E9" w:rsidRPr="005225E5" w:rsidRDefault="005225E5" w:rsidP="005225E5">
      <w:pPr>
        <w:jc w:val="center"/>
        <w:rPr>
          <w:b/>
        </w:rPr>
      </w:pPr>
      <w:r>
        <w:rPr>
          <w:b/>
          <w:bCs/>
        </w:rPr>
        <w:t xml:space="preserve">5. </w:t>
      </w:r>
      <w:r w:rsidR="00BC43E9" w:rsidRPr="005225E5">
        <w:rPr>
          <w:b/>
          <w:bCs/>
        </w:rPr>
        <w:t>Ответственность сторон</w:t>
      </w:r>
    </w:p>
    <w:p w:rsidR="00BC43E9" w:rsidRPr="00BC43E9" w:rsidRDefault="00BC43E9" w:rsidP="005225E5">
      <w:pPr>
        <w:ind w:firstLine="567"/>
        <w:jc w:val="both"/>
      </w:pPr>
      <w:r w:rsidRPr="00BC43E9">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C43E9" w:rsidRPr="00BC43E9" w:rsidRDefault="00BC43E9" w:rsidP="005225E5">
      <w:pPr>
        <w:ind w:firstLine="567"/>
        <w:jc w:val="both"/>
      </w:pPr>
      <w:r w:rsidRPr="00BC43E9">
        <w:t>5.2. Арендатор самостоятельно несёт гражданско-правовую ответственность за вред, причинённый Имуществу третьих лиц.</w:t>
      </w:r>
    </w:p>
    <w:p w:rsidR="00BC43E9" w:rsidRPr="00BC43E9" w:rsidRDefault="00BC43E9" w:rsidP="005225E5">
      <w:pPr>
        <w:autoSpaceDE w:val="0"/>
        <w:autoSpaceDN w:val="0"/>
        <w:adjustRightInd w:val="0"/>
        <w:ind w:firstLine="567"/>
        <w:jc w:val="both"/>
        <w:rPr>
          <w:rFonts w:eastAsia="Calibri"/>
        </w:rPr>
      </w:pPr>
      <w:r w:rsidRPr="00BC43E9">
        <w:t xml:space="preserve">5.3. В случае просрочки уплаты или неуплате Арендатором платежей в сроки, установленные в п. 3.3. Договора, начисляются неустойка. Неустойка начисляется за каждый день просрочки исполнения обязательств по арендной плате, начиная со дня, следующего после дня истечения установленного настоящим договором срока. Размер неустойки устанавливается в размере одной трехсотой </w:t>
      </w:r>
      <w:r w:rsidRPr="00BC43E9">
        <w:rPr>
          <w:rFonts w:eastAsia="Calibri"/>
        </w:rPr>
        <w:t>действующей на дату уплаты неустойки ключевой ставки Центрального банка Российской Федерации.</w:t>
      </w:r>
    </w:p>
    <w:p w:rsidR="00BC43E9" w:rsidRPr="00BC43E9" w:rsidRDefault="00BC43E9" w:rsidP="005225E5">
      <w:pPr>
        <w:autoSpaceDE w:val="0"/>
        <w:autoSpaceDN w:val="0"/>
        <w:ind w:firstLine="567"/>
        <w:jc w:val="both"/>
      </w:pPr>
      <w:r w:rsidRPr="00BC43E9">
        <w:t>Арендатор освобождается от уплаты неустойки, если докажет, что просрочка произошла вследствие непреодолимой силы.</w:t>
      </w:r>
    </w:p>
    <w:p w:rsidR="00BC43E9" w:rsidRPr="00BC43E9" w:rsidRDefault="00BC43E9" w:rsidP="005225E5">
      <w:pPr>
        <w:autoSpaceDE w:val="0"/>
        <w:autoSpaceDN w:val="0"/>
        <w:ind w:firstLine="567"/>
        <w:jc w:val="both"/>
      </w:pPr>
      <w:r w:rsidRPr="00BC43E9">
        <w:t>5.4. Возмещение Арендатором убытков и уплата неустойки, в случае неисполнения или ненадлежащего исполнения обязательств по договору аренды, не освобождают Арендатора от исполнения обязательств, предусмотренных договором аренды.</w:t>
      </w:r>
    </w:p>
    <w:p w:rsidR="00BC43E9" w:rsidRPr="00BC43E9" w:rsidRDefault="00BC43E9" w:rsidP="00BC43E9">
      <w:pPr>
        <w:autoSpaceDE w:val="0"/>
        <w:autoSpaceDN w:val="0"/>
        <w:ind w:firstLine="709"/>
        <w:jc w:val="both"/>
      </w:pPr>
    </w:p>
    <w:p w:rsidR="00BC43E9" w:rsidRPr="005225E5" w:rsidRDefault="005225E5" w:rsidP="005225E5">
      <w:pPr>
        <w:autoSpaceDE w:val="0"/>
        <w:autoSpaceDN w:val="0"/>
        <w:spacing w:before="120" w:after="60"/>
        <w:jc w:val="center"/>
        <w:rPr>
          <w:b/>
          <w:bCs/>
        </w:rPr>
      </w:pPr>
      <w:r>
        <w:rPr>
          <w:b/>
          <w:bCs/>
        </w:rPr>
        <w:t xml:space="preserve">6. </w:t>
      </w:r>
      <w:r w:rsidR="00BC43E9" w:rsidRPr="005225E5">
        <w:rPr>
          <w:b/>
          <w:bCs/>
        </w:rPr>
        <w:t>Порядок изменения и расторжения Договора</w:t>
      </w:r>
    </w:p>
    <w:p w:rsidR="00BC43E9" w:rsidRPr="00BC43E9" w:rsidRDefault="00BC43E9" w:rsidP="005225E5">
      <w:pPr>
        <w:pStyle w:val="23"/>
        <w:tabs>
          <w:tab w:val="left" w:pos="708"/>
        </w:tabs>
        <w:spacing w:after="0" w:line="240" w:lineRule="auto"/>
        <w:ind w:firstLine="567"/>
        <w:jc w:val="both"/>
      </w:pPr>
      <w:r w:rsidRPr="00BC43E9">
        <w:t xml:space="preserve">6.1. Все изменения и (или) дополнения к Договору, кроме </w:t>
      </w:r>
      <w:proofErr w:type="gramStart"/>
      <w:r w:rsidRPr="00BC43E9">
        <w:t>указанных</w:t>
      </w:r>
      <w:proofErr w:type="gramEnd"/>
      <w:r w:rsidRPr="00BC43E9">
        <w:t xml:space="preserve"> в п. 3.4. Договора, оформляются Сторонами в письменной форме.</w:t>
      </w:r>
    </w:p>
    <w:p w:rsidR="00BC43E9" w:rsidRPr="00BC43E9" w:rsidRDefault="00BC43E9" w:rsidP="005225E5">
      <w:pPr>
        <w:autoSpaceDE w:val="0"/>
        <w:autoSpaceDN w:val="0"/>
        <w:ind w:firstLine="567"/>
        <w:jc w:val="both"/>
      </w:pPr>
      <w:r w:rsidRPr="00BC43E9">
        <w:t>6.2. Договор аренды подлежит расторжению в следующих случаях, признаваемых Сторонами существенными нарушениями условий Договора:</w:t>
      </w:r>
    </w:p>
    <w:p w:rsidR="00BC43E9" w:rsidRPr="00BC43E9" w:rsidRDefault="00BC43E9" w:rsidP="005225E5">
      <w:pPr>
        <w:ind w:firstLine="567"/>
        <w:jc w:val="both"/>
      </w:pPr>
      <w:r w:rsidRPr="00BC43E9">
        <w:t>6.2.1. по истечении срока действия настоящего Договора;</w:t>
      </w:r>
    </w:p>
    <w:p w:rsidR="00BC43E9" w:rsidRPr="00BC43E9" w:rsidRDefault="00BC43E9" w:rsidP="005225E5">
      <w:pPr>
        <w:ind w:firstLine="567"/>
        <w:jc w:val="both"/>
      </w:pPr>
      <w:r w:rsidRPr="00BC43E9">
        <w:t>6.2.2. по письменному соглашению Сторон;</w:t>
      </w:r>
    </w:p>
    <w:p w:rsidR="00BC43E9" w:rsidRPr="00BC43E9" w:rsidRDefault="00BC43E9" w:rsidP="005225E5">
      <w:pPr>
        <w:ind w:firstLine="567"/>
        <w:jc w:val="both"/>
      </w:pPr>
      <w:r w:rsidRPr="00BC43E9">
        <w:t>6.2.3. Арендатор использует Имущество не по целевому назначению или его не использует;</w:t>
      </w:r>
    </w:p>
    <w:p w:rsidR="00BC43E9" w:rsidRPr="00BC43E9" w:rsidRDefault="00BC43E9" w:rsidP="005225E5">
      <w:pPr>
        <w:ind w:firstLine="567"/>
        <w:jc w:val="both"/>
      </w:pPr>
      <w:r w:rsidRPr="00BC43E9">
        <w:t>6.2.4. Арендатор передал Имущество, либо его части, без согласия Арендодателя третьему лицу;</w:t>
      </w:r>
    </w:p>
    <w:p w:rsidR="00BC43E9" w:rsidRPr="00BC43E9" w:rsidRDefault="00BC43E9" w:rsidP="005225E5">
      <w:pPr>
        <w:ind w:firstLine="567"/>
        <w:jc w:val="both"/>
      </w:pPr>
      <w:r w:rsidRPr="00BC43E9">
        <w:t>6.2.5. Несвоевременная оплата аренды, предусмотренной настоящим договором, Арендатором.</w:t>
      </w:r>
    </w:p>
    <w:p w:rsidR="00BC43E9" w:rsidRPr="00BC43E9" w:rsidRDefault="00BC43E9" w:rsidP="005225E5">
      <w:pPr>
        <w:pStyle w:val="ad"/>
        <w:autoSpaceDE w:val="0"/>
        <w:autoSpaceDN w:val="0"/>
        <w:spacing w:after="0"/>
        <w:ind w:firstLine="567"/>
        <w:jc w:val="both"/>
      </w:pPr>
      <w:r w:rsidRPr="00BC43E9">
        <w:t>Расторжение Договора не освобождает Арендатора от необходимости оплаты задолженности по арендной плате и процентам.</w:t>
      </w:r>
    </w:p>
    <w:p w:rsidR="00BC43E9" w:rsidRPr="00BC43E9" w:rsidRDefault="00BC43E9" w:rsidP="005225E5">
      <w:pPr>
        <w:autoSpaceDE w:val="0"/>
        <w:autoSpaceDN w:val="0"/>
        <w:ind w:firstLine="567"/>
        <w:jc w:val="both"/>
      </w:pPr>
      <w:r w:rsidRPr="00BC43E9">
        <w:t>6.3. В случае неисполнения или недобросовестного исполнения условий Договора Арендодатель имеет право потребовать расторжения настоящего Договора в установленном порядке.</w:t>
      </w:r>
    </w:p>
    <w:p w:rsidR="00BC43E9" w:rsidRPr="00BC43E9" w:rsidRDefault="00BC43E9" w:rsidP="005225E5">
      <w:pPr>
        <w:autoSpaceDE w:val="0"/>
        <w:autoSpaceDN w:val="0"/>
        <w:ind w:firstLine="567"/>
        <w:jc w:val="both"/>
      </w:pPr>
    </w:p>
    <w:p w:rsidR="00BC43E9" w:rsidRPr="005225E5" w:rsidRDefault="005225E5" w:rsidP="005225E5">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autoSpaceDE w:val="0"/>
        <w:autoSpaceDN w:val="0"/>
        <w:jc w:val="center"/>
        <w:rPr>
          <w:b/>
        </w:rPr>
      </w:pPr>
      <w:r>
        <w:rPr>
          <w:b/>
        </w:rPr>
        <w:t xml:space="preserve">7. </w:t>
      </w:r>
      <w:r w:rsidR="00BC43E9" w:rsidRPr="005225E5">
        <w:rPr>
          <w:b/>
        </w:rPr>
        <w:t>Дополнительные условия.</w:t>
      </w:r>
    </w:p>
    <w:p w:rsidR="00BC43E9" w:rsidRPr="00BC43E9" w:rsidRDefault="00BC43E9" w:rsidP="005225E5">
      <w:pPr>
        <w:ind w:firstLine="567"/>
        <w:jc w:val="both"/>
      </w:pPr>
      <w:r w:rsidRPr="00BC43E9">
        <w:t>7.1 Договор  может быть изменен по письменному соглашению Сторон.</w:t>
      </w:r>
    </w:p>
    <w:p w:rsidR="00BC43E9" w:rsidRPr="00BC43E9" w:rsidRDefault="00BC43E9" w:rsidP="005225E5">
      <w:pPr>
        <w:ind w:firstLine="567"/>
        <w:jc w:val="both"/>
      </w:pPr>
      <w:r w:rsidRPr="00BC43E9">
        <w:t>7.2. В части не урегулированной настоящим Договором, Стороны руководствуются законодательством Российской Федерации.</w:t>
      </w:r>
    </w:p>
    <w:p w:rsidR="00BC43E9" w:rsidRPr="00BC43E9" w:rsidRDefault="00BC43E9" w:rsidP="005225E5">
      <w:pPr>
        <w:ind w:firstLine="567"/>
        <w:jc w:val="both"/>
      </w:pPr>
      <w:r w:rsidRPr="00BC43E9">
        <w:lastRenderedPageBreak/>
        <w:t>7.3. Договор составлен в двух экземплярах по одному для каждой стороны и имеет одинаковую юридическую силу.</w:t>
      </w:r>
    </w:p>
    <w:p w:rsidR="00BC43E9" w:rsidRPr="00BC43E9" w:rsidRDefault="00BC43E9" w:rsidP="005225E5">
      <w:pPr>
        <w:ind w:firstLine="567"/>
        <w:jc w:val="both"/>
      </w:pPr>
      <w:r w:rsidRPr="00BC43E9">
        <w:t>7.4. Условия настоящего договора являются конфиденциальными и не подлежат разглашению третьим лицам без письменного согласия другой Стороны.</w:t>
      </w:r>
    </w:p>
    <w:p w:rsidR="00BC43E9" w:rsidRPr="00BC43E9" w:rsidRDefault="00BC43E9" w:rsidP="005225E5">
      <w:pPr>
        <w:ind w:firstLine="567"/>
        <w:jc w:val="both"/>
      </w:pPr>
      <w:r w:rsidRPr="00BC43E9">
        <w:t>7.5. Все приложения к настоящему договору имеют юридическую силу, если они составлены в письменной форме и подписаны обеими Сторонами.</w:t>
      </w:r>
    </w:p>
    <w:p w:rsidR="00BC43E9" w:rsidRPr="00BC43E9" w:rsidRDefault="00BC43E9" w:rsidP="005225E5">
      <w:pPr>
        <w:ind w:firstLine="567"/>
        <w:jc w:val="both"/>
      </w:pPr>
      <w:r w:rsidRPr="00BC43E9">
        <w:t>7.6. В случае возникновения споров Стороны будут стремиться к разрешению их путем переговоров. При не достижении согласия спор передается на рассмотрение суда в соответствии с законодательством Российской Федерации.</w:t>
      </w:r>
    </w:p>
    <w:p w:rsidR="00BC43E9" w:rsidRPr="00BC43E9" w:rsidRDefault="00BC43E9" w:rsidP="005225E5">
      <w:pPr>
        <w:ind w:firstLine="567"/>
        <w:jc w:val="both"/>
      </w:pPr>
      <w:r w:rsidRPr="00BC43E9">
        <w:t>7.7. Реорганизация Арендодателя не являются основанием для изменения условий или расторжения настоящего Договора.</w:t>
      </w:r>
    </w:p>
    <w:p w:rsidR="00BC43E9" w:rsidRPr="00BC43E9" w:rsidRDefault="00BC43E9" w:rsidP="00BC43E9">
      <w:pPr>
        <w:ind w:firstLine="709"/>
        <w:jc w:val="both"/>
      </w:pPr>
    </w:p>
    <w:p w:rsidR="00BC43E9" w:rsidRPr="005225E5" w:rsidRDefault="005225E5" w:rsidP="005225E5">
      <w:pPr>
        <w:jc w:val="center"/>
        <w:rPr>
          <w:b/>
          <w:bCs/>
          <w:lang w:eastAsia="en-US"/>
        </w:rPr>
      </w:pPr>
      <w:r>
        <w:rPr>
          <w:b/>
          <w:bCs/>
        </w:rPr>
        <w:t xml:space="preserve">8. </w:t>
      </w:r>
      <w:r w:rsidR="00BC43E9" w:rsidRPr="005225E5">
        <w:rPr>
          <w:b/>
          <w:bCs/>
        </w:rPr>
        <w:t>Юридические адреса и реквизиты сторон Договора:</w:t>
      </w:r>
    </w:p>
    <w:p w:rsidR="00BC43E9" w:rsidRPr="00BC43E9" w:rsidRDefault="00BC43E9" w:rsidP="00BC43E9">
      <w:pPr>
        <w:pStyle w:val="ab"/>
        <w:rPr>
          <w:b/>
          <w:bCs/>
          <w:lang w:eastAsia="en-US"/>
        </w:rPr>
      </w:pPr>
    </w:p>
    <w:tbl>
      <w:tblPr>
        <w:tblStyle w:val="ac"/>
        <w:tblW w:w="903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786"/>
        <w:gridCol w:w="4252"/>
      </w:tblGrid>
      <w:tr w:rsidR="00BC43E9" w:rsidRPr="00BC43E9" w:rsidTr="009D38FD">
        <w:tc>
          <w:tcPr>
            <w:tcW w:w="4786" w:type="dxa"/>
          </w:tcPr>
          <w:p w:rsidR="00BC43E9" w:rsidRPr="00BC43E9" w:rsidRDefault="00BC43E9" w:rsidP="009D38FD">
            <w:pPr>
              <w:autoSpaceDE w:val="0"/>
              <w:autoSpaceDN w:val="0"/>
              <w:jc w:val="both"/>
              <w:rPr>
                <w:b/>
                <w:bCs/>
                <w:sz w:val="24"/>
                <w:szCs w:val="24"/>
              </w:rPr>
            </w:pPr>
            <w:r w:rsidRPr="00BC43E9">
              <w:rPr>
                <w:b/>
                <w:bCs/>
                <w:sz w:val="24"/>
                <w:szCs w:val="24"/>
              </w:rPr>
              <w:t>Арендодатель:</w:t>
            </w:r>
          </w:p>
          <w:p w:rsidR="00BC43E9" w:rsidRPr="00BC43E9" w:rsidRDefault="00BC43E9" w:rsidP="009D38FD">
            <w:pPr>
              <w:pStyle w:val="ConsPlusNonformat"/>
              <w:widowControl/>
              <w:rPr>
                <w:rFonts w:ascii="Times New Roman" w:hAnsi="Times New Roman" w:cs="Times New Roman"/>
                <w:i/>
                <w:sz w:val="24"/>
                <w:szCs w:val="24"/>
              </w:rPr>
            </w:pPr>
            <w:r w:rsidRPr="00BC43E9">
              <w:rPr>
                <w:rFonts w:ascii="Times New Roman" w:hAnsi="Times New Roman" w:cs="Times New Roman"/>
                <w:b/>
                <w:bCs/>
                <w:sz w:val="24"/>
                <w:szCs w:val="24"/>
              </w:rPr>
              <w:t>Администрация Шенкурского муниципального округа Архангельской области</w:t>
            </w:r>
            <w:r w:rsidRPr="00BC43E9">
              <w:rPr>
                <w:rFonts w:ascii="Times New Roman" w:hAnsi="Times New Roman" w:cs="Times New Roman"/>
                <w:b/>
                <w:sz w:val="24"/>
                <w:szCs w:val="24"/>
              </w:rPr>
              <w:t xml:space="preserve"> </w:t>
            </w:r>
          </w:p>
          <w:p w:rsidR="00BC43E9" w:rsidRPr="00BC43E9" w:rsidRDefault="00BC43E9" w:rsidP="009D38FD">
            <w:pPr>
              <w:rPr>
                <w:sz w:val="24"/>
                <w:szCs w:val="24"/>
              </w:rPr>
            </w:pPr>
            <w:r w:rsidRPr="00BC43E9">
              <w:rPr>
                <w:sz w:val="24"/>
                <w:szCs w:val="24"/>
              </w:rPr>
              <w:t>Юридический адрес: 165160, Россия, область Архангельская, Шенкурский район, город Шенкурск, улица Кудрявцева, дом 26</w:t>
            </w:r>
          </w:p>
          <w:p w:rsidR="00BC43E9" w:rsidRPr="00BC43E9" w:rsidRDefault="00BC43E9" w:rsidP="009D38FD">
            <w:pPr>
              <w:rPr>
                <w:sz w:val="24"/>
                <w:szCs w:val="24"/>
              </w:rPr>
            </w:pPr>
            <w:r w:rsidRPr="00BC43E9">
              <w:rPr>
                <w:sz w:val="24"/>
                <w:szCs w:val="24"/>
              </w:rPr>
              <w:t>Почтовый адрес: 165160, Россия, область Архангельская, Шенкурский район, город Шенкурск, улица Кудрявцева, дом 26</w:t>
            </w:r>
          </w:p>
          <w:p w:rsidR="00BC43E9" w:rsidRPr="00BC43E9" w:rsidRDefault="00BC43E9" w:rsidP="009D38FD">
            <w:pPr>
              <w:rPr>
                <w:sz w:val="24"/>
                <w:szCs w:val="24"/>
              </w:rPr>
            </w:pPr>
            <w:r w:rsidRPr="00BC43E9">
              <w:rPr>
                <w:sz w:val="24"/>
                <w:szCs w:val="24"/>
              </w:rPr>
              <w:t>Банковские реквизиты:</w:t>
            </w:r>
          </w:p>
          <w:p w:rsidR="00BC43E9" w:rsidRPr="00BC43E9" w:rsidRDefault="00BC43E9" w:rsidP="009D38FD">
            <w:pPr>
              <w:jc w:val="both"/>
              <w:rPr>
                <w:sz w:val="24"/>
                <w:szCs w:val="24"/>
              </w:rPr>
            </w:pPr>
            <w:r w:rsidRPr="00BC43E9">
              <w:rPr>
                <w:sz w:val="24"/>
                <w:szCs w:val="24"/>
              </w:rPr>
              <w:t>УФК по Архангельской области и Ненецкому автономному округу (Администрация Шенкурского муниципального округа)</w:t>
            </w:r>
          </w:p>
          <w:p w:rsidR="00BC43E9" w:rsidRPr="00BC43E9" w:rsidRDefault="00BC43E9" w:rsidP="009D38FD">
            <w:pPr>
              <w:jc w:val="both"/>
              <w:rPr>
                <w:sz w:val="24"/>
                <w:szCs w:val="24"/>
              </w:rPr>
            </w:pPr>
            <w:r w:rsidRPr="00BC43E9">
              <w:rPr>
                <w:sz w:val="24"/>
                <w:szCs w:val="24"/>
              </w:rPr>
              <w:t>ИНН/КПП получателя: 2924005822/292401001</w:t>
            </w:r>
          </w:p>
          <w:p w:rsidR="00BC43E9" w:rsidRPr="00BC43E9" w:rsidRDefault="00BC43E9" w:rsidP="009D38FD">
            <w:pPr>
              <w:jc w:val="both"/>
              <w:rPr>
                <w:sz w:val="24"/>
                <w:szCs w:val="24"/>
              </w:rPr>
            </w:pPr>
            <w:r w:rsidRPr="00BC43E9">
              <w:rPr>
                <w:sz w:val="24"/>
                <w:szCs w:val="24"/>
              </w:rPr>
              <w:t>Лицевой счет - № 03243</w:t>
            </w:r>
            <w:r w:rsidRPr="00BC43E9">
              <w:rPr>
                <w:sz w:val="24"/>
                <w:szCs w:val="24"/>
                <w:lang w:val="en-US"/>
              </w:rPr>
              <w:t>Q</w:t>
            </w:r>
            <w:r w:rsidRPr="00BC43E9">
              <w:rPr>
                <w:sz w:val="24"/>
                <w:szCs w:val="24"/>
              </w:rPr>
              <w:t>49960</w:t>
            </w:r>
          </w:p>
          <w:p w:rsidR="00BC43E9" w:rsidRPr="00BC43E9" w:rsidRDefault="00BC43E9" w:rsidP="009D38FD">
            <w:pPr>
              <w:jc w:val="both"/>
              <w:rPr>
                <w:sz w:val="24"/>
                <w:szCs w:val="24"/>
              </w:rPr>
            </w:pPr>
            <w:r w:rsidRPr="00BC43E9">
              <w:rPr>
                <w:sz w:val="24"/>
                <w:szCs w:val="24"/>
              </w:rPr>
              <w:t>Банк получателя: ОТДЕЛЕНИЕ АРХАНГЕЛЬСК БАНКА РОССИИ // УФК  по Архангельской области  и Ненецкому  автономному округу г</w:t>
            </w:r>
            <w:proofErr w:type="gramStart"/>
            <w:r w:rsidRPr="00BC43E9">
              <w:rPr>
                <w:sz w:val="24"/>
                <w:szCs w:val="24"/>
              </w:rPr>
              <w:t>.А</w:t>
            </w:r>
            <w:proofErr w:type="gramEnd"/>
            <w:r w:rsidRPr="00BC43E9">
              <w:rPr>
                <w:sz w:val="24"/>
                <w:szCs w:val="24"/>
              </w:rPr>
              <w:t>рхангельск</w:t>
            </w:r>
          </w:p>
          <w:p w:rsidR="00BC43E9" w:rsidRPr="00BC43E9" w:rsidRDefault="00BC43E9" w:rsidP="009D38FD">
            <w:pPr>
              <w:jc w:val="both"/>
              <w:rPr>
                <w:sz w:val="24"/>
                <w:szCs w:val="24"/>
              </w:rPr>
            </w:pPr>
            <w:r w:rsidRPr="00BC43E9">
              <w:rPr>
                <w:sz w:val="24"/>
                <w:szCs w:val="24"/>
              </w:rPr>
              <w:t>Единый казначейский счет - 40102810045370000016</w:t>
            </w:r>
          </w:p>
          <w:p w:rsidR="00BC43E9" w:rsidRPr="00BC43E9" w:rsidRDefault="00BC43E9" w:rsidP="009D38FD">
            <w:pPr>
              <w:jc w:val="both"/>
              <w:rPr>
                <w:sz w:val="24"/>
                <w:szCs w:val="24"/>
              </w:rPr>
            </w:pPr>
            <w:r w:rsidRPr="00BC43E9">
              <w:rPr>
                <w:sz w:val="24"/>
                <w:szCs w:val="24"/>
              </w:rPr>
              <w:t>Казначейский счет для осуществления и отражения операций по учету и распределению поступлений – 03231643115580002400</w:t>
            </w:r>
          </w:p>
          <w:p w:rsidR="00BC43E9" w:rsidRPr="00BC43E9" w:rsidRDefault="00BC43E9" w:rsidP="009D38FD">
            <w:pPr>
              <w:jc w:val="both"/>
              <w:rPr>
                <w:sz w:val="24"/>
                <w:szCs w:val="24"/>
              </w:rPr>
            </w:pPr>
            <w:r w:rsidRPr="00BC43E9">
              <w:rPr>
                <w:sz w:val="24"/>
                <w:szCs w:val="24"/>
              </w:rPr>
              <w:t>БИК: 011117401</w:t>
            </w:r>
          </w:p>
          <w:p w:rsidR="00BC43E9" w:rsidRPr="00BC43E9" w:rsidRDefault="00BC43E9" w:rsidP="009D38FD">
            <w:pPr>
              <w:jc w:val="both"/>
              <w:rPr>
                <w:sz w:val="24"/>
                <w:szCs w:val="24"/>
              </w:rPr>
            </w:pPr>
            <w:r w:rsidRPr="00BC43E9">
              <w:rPr>
                <w:sz w:val="24"/>
                <w:szCs w:val="24"/>
              </w:rPr>
              <w:t>Код ОКТМО территории –11558000</w:t>
            </w:r>
          </w:p>
          <w:p w:rsidR="00BC43E9" w:rsidRPr="00BC43E9" w:rsidRDefault="00BC43E9" w:rsidP="009D38FD">
            <w:pPr>
              <w:jc w:val="both"/>
              <w:rPr>
                <w:sz w:val="24"/>
                <w:szCs w:val="24"/>
              </w:rPr>
            </w:pPr>
            <w:r w:rsidRPr="00BC43E9">
              <w:rPr>
                <w:sz w:val="24"/>
                <w:szCs w:val="24"/>
              </w:rPr>
              <w:t>ОКПО 77204925</w:t>
            </w:r>
          </w:p>
          <w:p w:rsidR="00BC43E9" w:rsidRPr="00BC43E9" w:rsidRDefault="00BC43E9" w:rsidP="009D38FD">
            <w:pPr>
              <w:jc w:val="both"/>
              <w:rPr>
                <w:sz w:val="24"/>
                <w:szCs w:val="24"/>
              </w:rPr>
            </w:pPr>
            <w:r w:rsidRPr="00BC43E9">
              <w:rPr>
                <w:sz w:val="24"/>
                <w:szCs w:val="24"/>
              </w:rPr>
              <w:t>ОГРН 1222900006955</w:t>
            </w:r>
          </w:p>
          <w:p w:rsidR="00BC43E9" w:rsidRPr="00BC43E9" w:rsidRDefault="00BC43E9" w:rsidP="009D38FD">
            <w:pPr>
              <w:rPr>
                <w:sz w:val="24"/>
                <w:szCs w:val="24"/>
              </w:rPr>
            </w:pPr>
            <w:r w:rsidRPr="00BC43E9">
              <w:rPr>
                <w:sz w:val="24"/>
                <w:szCs w:val="24"/>
              </w:rPr>
              <w:t xml:space="preserve">Электронный адрес: </w:t>
            </w:r>
            <w:proofErr w:type="spellStart"/>
            <w:r w:rsidRPr="00BC43E9">
              <w:rPr>
                <w:sz w:val="24"/>
                <w:szCs w:val="24"/>
                <w:lang w:val="en-US"/>
              </w:rPr>
              <w:t>adm</w:t>
            </w:r>
            <w:proofErr w:type="spellEnd"/>
            <w:r w:rsidRPr="00BC43E9">
              <w:rPr>
                <w:sz w:val="24"/>
                <w:szCs w:val="24"/>
              </w:rPr>
              <w:t>@</w:t>
            </w:r>
            <w:proofErr w:type="spellStart"/>
            <w:r w:rsidRPr="00BC43E9">
              <w:rPr>
                <w:sz w:val="24"/>
                <w:szCs w:val="24"/>
                <w:lang w:val="en-US"/>
              </w:rPr>
              <w:t>shenradm</w:t>
            </w:r>
            <w:proofErr w:type="spellEnd"/>
            <w:r w:rsidRPr="00BC43E9">
              <w:rPr>
                <w:sz w:val="24"/>
                <w:szCs w:val="24"/>
              </w:rPr>
              <w:t>.</w:t>
            </w:r>
            <w:proofErr w:type="spellStart"/>
            <w:r w:rsidRPr="00BC43E9">
              <w:rPr>
                <w:sz w:val="24"/>
                <w:szCs w:val="24"/>
                <w:lang w:val="en-US"/>
              </w:rPr>
              <w:t>ru</w:t>
            </w:r>
            <w:proofErr w:type="spellEnd"/>
          </w:p>
          <w:p w:rsidR="00BC43E9" w:rsidRPr="00BC43E9" w:rsidRDefault="00BC43E9" w:rsidP="009D38FD">
            <w:pPr>
              <w:rPr>
                <w:sz w:val="24"/>
                <w:szCs w:val="24"/>
              </w:rPr>
            </w:pPr>
            <w:r w:rsidRPr="00BC43E9">
              <w:rPr>
                <w:sz w:val="24"/>
                <w:szCs w:val="24"/>
              </w:rPr>
              <w:t>Контактный телефон: 8185141415</w:t>
            </w:r>
          </w:p>
          <w:p w:rsidR="00BC43E9" w:rsidRPr="00BC43E9" w:rsidRDefault="00BC43E9" w:rsidP="009D38FD">
            <w:pPr>
              <w:widowControl w:val="0"/>
              <w:autoSpaceDE w:val="0"/>
              <w:autoSpaceDN w:val="0"/>
              <w:adjustRightInd w:val="0"/>
              <w:rPr>
                <w:sz w:val="24"/>
                <w:szCs w:val="24"/>
              </w:rPr>
            </w:pPr>
            <w:r w:rsidRPr="00BC43E9">
              <w:rPr>
                <w:sz w:val="24"/>
                <w:szCs w:val="24"/>
              </w:rPr>
              <w:t>Глава Шенкурского муниципального округа</w:t>
            </w:r>
          </w:p>
          <w:p w:rsidR="00BC43E9" w:rsidRPr="00BC43E9" w:rsidRDefault="00BC43E9" w:rsidP="009D38FD">
            <w:pPr>
              <w:widowControl w:val="0"/>
              <w:autoSpaceDE w:val="0"/>
              <w:autoSpaceDN w:val="0"/>
              <w:adjustRightInd w:val="0"/>
              <w:rPr>
                <w:sz w:val="24"/>
                <w:szCs w:val="24"/>
              </w:rPr>
            </w:pPr>
          </w:p>
          <w:p w:rsidR="00BC43E9" w:rsidRPr="00BC43E9" w:rsidRDefault="00BC43E9" w:rsidP="009D38FD">
            <w:pPr>
              <w:widowControl w:val="0"/>
              <w:autoSpaceDE w:val="0"/>
              <w:autoSpaceDN w:val="0"/>
              <w:adjustRightInd w:val="0"/>
              <w:rPr>
                <w:sz w:val="24"/>
                <w:szCs w:val="24"/>
              </w:rPr>
            </w:pPr>
            <w:r w:rsidRPr="00BC43E9">
              <w:rPr>
                <w:sz w:val="24"/>
                <w:szCs w:val="24"/>
              </w:rPr>
              <w:t>_____________________ О.И. Красникова</w:t>
            </w:r>
          </w:p>
          <w:p w:rsidR="00BC43E9" w:rsidRPr="00BC43E9" w:rsidRDefault="00BC43E9" w:rsidP="009D38FD">
            <w:pPr>
              <w:rPr>
                <w:sz w:val="24"/>
                <w:szCs w:val="24"/>
              </w:rPr>
            </w:pPr>
            <w:r w:rsidRPr="00BC43E9">
              <w:rPr>
                <w:sz w:val="24"/>
                <w:szCs w:val="24"/>
              </w:rPr>
              <w:t xml:space="preserve">           м.п.</w:t>
            </w:r>
          </w:p>
        </w:tc>
        <w:tc>
          <w:tcPr>
            <w:tcW w:w="4252" w:type="dxa"/>
          </w:tcPr>
          <w:p w:rsidR="00BC43E9" w:rsidRPr="00BC43E9" w:rsidRDefault="00BC43E9" w:rsidP="009D38FD">
            <w:pPr>
              <w:rPr>
                <w:b/>
                <w:bCs/>
                <w:sz w:val="24"/>
                <w:szCs w:val="24"/>
                <w:lang w:eastAsia="en-US"/>
              </w:rPr>
            </w:pPr>
            <w:r w:rsidRPr="00BC43E9">
              <w:rPr>
                <w:b/>
                <w:bCs/>
                <w:sz w:val="24"/>
                <w:szCs w:val="24"/>
                <w:lang w:eastAsia="en-US"/>
              </w:rPr>
              <w:t>Арендатор:</w:t>
            </w:r>
          </w:p>
          <w:p w:rsidR="00BC43E9" w:rsidRPr="00BC43E9" w:rsidRDefault="00BC43E9" w:rsidP="009D38FD">
            <w:pPr>
              <w:rPr>
                <w:sz w:val="24"/>
                <w:szCs w:val="24"/>
              </w:rPr>
            </w:pPr>
          </w:p>
          <w:p w:rsidR="00BC43E9" w:rsidRPr="00BC43E9" w:rsidRDefault="00BC43E9" w:rsidP="009D38FD">
            <w:pPr>
              <w:rPr>
                <w:sz w:val="24"/>
                <w:szCs w:val="24"/>
              </w:rPr>
            </w:pPr>
          </w:p>
          <w:p w:rsidR="00BC43E9" w:rsidRPr="00BC43E9" w:rsidRDefault="00BC43E9" w:rsidP="009D38FD">
            <w:pPr>
              <w:rPr>
                <w:sz w:val="24"/>
                <w:szCs w:val="24"/>
              </w:rPr>
            </w:pPr>
          </w:p>
          <w:p w:rsidR="00BC43E9" w:rsidRPr="00BC43E9" w:rsidRDefault="00BC43E9" w:rsidP="009D38FD">
            <w:pPr>
              <w:autoSpaceDE w:val="0"/>
              <w:autoSpaceDN w:val="0"/>
              <w:rPr>
                <w:sz w:val="24"/>
                <w:szCs w:val="24"/>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tc>
      </w:tr>
    </w:tbl>
    <w:p w:rsidR="00BC43E9" w:rsidRPr="00BC43E9" w:rsidRDefault="00BC43E9" w:rsidP="005225E5">
      <w:pPr>
        <w:jc w:val="right"/>
        <w:rPr>
          <w:bCs/>
        </w:rPr>
      </w:pPr>
      <w:r w:rsidRPr="00BC43E9">
        <w:br w:type="page"/>
      </w:r>
      <w:r w:rsidR="005225E5">
        <w:lastRenderedPageBreak/>
        <w:t>П</w:t>
      </w:r>
      <w:r w:rsidRPr="00BC43E9">
        <w:rPr>
          <w:bCs/>
        </w:rPr>
        <w:t xml:space="preserve">риложение </w:t>
      </w:r>
    </w:p>
    <w:p w:rsidR="00BC43E9" w:rsidRPr="00BC43E9" w:rsidRDefault="00BC43E9" w:rsidP="005225E5">
      <w:pPr>
        <w:jc w:val="right"/>
        <w:rPr>
          <w:bCs/>
        </w:rPr>
      </w:pPr>
      <w:r w:rsidRPr="00BC43E9">
        <w:rPr>
          <w:bCs/>
        </w:rPr>
        <w:t>к Договору аренды движимого имущества</w:t>
      </w:r>
    </w:p>
    <w:p w:rsidR="00BC43E9" w:rsidRPr="00BC43E9" w:rsidRDefault="00BC43E9" w:rsidP="005225E5">
      <w:pPr>
        <w:jc w:val="right"/>
        <w:rPr>
          <w:bCs/>
        </w:rPr>
      </w:pPr>
      <w:r w:rsidRPr="00BC43E9">
        <w:rPr>
          <w:bCs/>
        </w:rPr>
        <w:t>№              от                         2025 года</w:t>
      </w:r>
    </w:p>
    <w:p w:rsidR="00BC43E9" w:rsidRPr="00BC43E9" w:rsidRDefault="00BC43E9" w:rsidP="00BC43E9">
      <w:pPr>
        <w:autoSpaceDE w:val="0"/>
        <w:autoSpaceDN w:val="0"/>
        <w:jc w:val="center"/>
        <w:rPr>
          <w:bCs/>
        </w:rPr>
      </w:pPr>
    </w:p>
    <w:p w:rsidR="00BC43E9" w:rsidRPr="00BC43E9" w:rsidRDefault="00BC43E9" w:rsidP="00BC43E9">
      <w:pPr>
        <w:autoSpaceDE w:val="0"/>
        <w:autoSpaceDN w:val="0"/>
        <w:jc w:val="center"/>
        <w:rPr>
          <w:b/>
          <w:bCs/>
        </w:rPr>
      </w:pPr>
      <w:r w:rsidRPr="00BC43E9">
        <w:rPr>
          <w:b/>
          <w:bCs/>
        </w:rPr>
        <w:t>АКТ</w:t>
      </w:r>
    </w:p>
    <w:p w:rsidR="00BC43E9" w:rsidRPr="00BC43E9" w:rsidRDefault="00BC43E9" w:rsidP="00BC43E9">
      <w:pPr>
        <w:autoSpaceDE w:val="0"/>
        <w:autoSpaceDN w:val="0"/>
        <w:jc w:val="center"/>
        <w:rPr>
          <w:b/>
          <w:bCs/>
        </w:rPr>
      </w:pPr>
      <w:r w:rsidRPr="00BC43E9">
        <w:rPr>
          <w:b/>
          <w:bCs/>
        </w:rPr>
        <w:t>приема-передачи движимого имущества</w:t>
      </w:r>
    </w:p>
    <w:p w:rsidR="00BC43E9" w:rsidRPr="00BC43E9" w:rsidRDefault="00BC43E9" w:rsidP="00BC43E9">
      <w:pPr>
        <w:autoSpaceDE w:val="0"/>
        <w:autoSpaceDN w:val="0"/>
        <w:jc w:val="center"/>
        <w:rPr>
          <w:bCs/>
        </w:rPr>
      </w:pPr>
    </w:p>
    <w:p w:rsidR="00BC43E9" w:rsidRPr="00BC43E9" w:rsidRDefault="00BC43E9" w:rsidP="00BC43E9">
      <w:pPr>
        <w:tabs>
          <w:tab w:val="left" w:pos="7655"/>
        </w:tabs>
        <w:autoSpaceDE w:val="0"/>
        <w:autoSpaceDN w:val="0"/>
        <w:jc w:val="center"/>
      </w:pPr>
      <w:r w:rsidRPr="00BC43E9">
        <w:t xml:space="preserve">г. Шенкурск                                                              </w:t>
      </w:r>
      <w:r w:rsidR="005225E5">
        <w:t xml:space="preserve">      </w:t>
      </w:r>
      <w:r w:rsidRPr="00BC43E9">
        <w:t xml:space="preserve">                 «____» _________ 2025 г.</w:t>
      </w:r>
    </w:p>
    <w:p w:rsidR="00BC43E9" w:rsidRPr="00BC43E9" w:rsidRDefault="00BC43E9" w:rsidP="00BC43E9">
      <w:pPr>
        <w:autoSpaceDE w:val="0"/>
        <w:autoSpaceDN w:val="0"/>
        <w:jc w:val="center"/>
      </w:pPr>
    </w:p>
    <w:p w:rsidR="005225E5" w:rsidRDefault="00BC43E9" w:rsidP="005225E5">
      <w:pPr>
        <w:tabs>
          <w:tab w:val="left" w:pos="-142"/>
          <w:tab w:val="left" w:pos="709"/>
        </w:tabs>
        <w:autoSpaceDE w:val="0"/>
        <w:autoSpaceDN w:val="0"/>
        <w:ind w:firstLine="567"/>
        <w:jc w:val="both"/>
      </w:pPr>
      <w:r w:rsidRPr="00BC43E9">
        <w:rPr>
          <w:b/>
          <w:spacing w:val="-4"/>
        </w:rPr>
        <w:t>Администрация Шенкурского муниципального округа Архангельской области</w:t>
      </w:r>
      <w:r w:rsidRPr="00BC43E9">
        <w:t>, именуемая в дальнейшем «</w:t>
      </w:r>
      <w:r w:rsidRPr="00BC43E9">
        <w:rPr>
          <w:b/>
        </w:rPr>
        <w:t>Арендодатель</w:t>
      </w:r>
      <w:r w:rsidRPr="00BC43E9">
        <w:t>», в лице главы Шенкурского муниципального округа Красниковой Оксаны Ивановны, действующего на основании Устава, с одной стороны и __________________,</w:t>
      </w:r>
      <w:r w:rsidRPr="00BC43E9">
        <w:rPr>
          <w:color w:val="FF0000"/>
        </w:rPr>
        <w:t xml:space="preserve"> </w:t>
      </w:r>
      <w:r w:rsidRPr="00BC43E9">
        <w:t>именуемый в дальнейшем «</w:t>
      </w:r>
      <w:r w:rsidRPr="00BC43E9">
        <w:rPr>
          <w:b/>
        </w:rPr>
        <w:t>Арендатор</w:t>
      </w:r>
      <w:r w:rsidRPr="00BC43E9">
        <w:t>», с другой стороны, именуемые в дальнейшем «</w:t>
      </w:r>
      <w:r w:rsidRPr="00BC43E9">
        <w:rPr>
          <w:b/>
        </w:rPr>
        <w:t>Стороны</w:t>
      </w:r>
      <w:r w:rsidRPr="00BC43E9">
        <w:t>», составили настоящий акт о нижеследующем:</w:t>
      </w:r>
    </w:p>
    <w:p w:rsidR="00BC43E9" w:rsidRPr="00BC43E9" w:rsidRDefault="00BC43E9" w:rsidP="005225E5">
      <w:pPr>
        <w:tabs>
          <w:tab w:val="left" w:pos="-142"/>
          <w:tab w:val="left" w:pos="709"/>
        </w:tabs>
        <w:autoSpaceDE w:val="0"/>
        <w:autoSpaceDN w:val="0"/>
        <w:ind w:firstLine="567"/>
        <w:jc w:val="both"/>
      </w:pPr>
      <w:r w:rsidRPr="00BC43E9">
        <w:t>В соответствии с договором аренды движимого имущества № _________ от «_____» ____________ 2025 года Арендодатель  передает, а Арендатор принимает:</w:t>
      </w:r>
    </w:p>
    <w:p w:rsidR="00BC43E9" w:rsidRPr="00BC43E9" w:rsidRDefault="00BC43E9" w:rsidP="005225E5">
      <w:pPr>
        <w:pStyle w:val="ab"/>
        <w:suppressAutoHyphens w:val="0"/>
        <w:ind w:left="0"/>
        <w:jc w:val="both"/>
      </w:pPr>
      <w:r w:rsidRPr="00BC43E9">
        <w:t xml:space="preserve">- движимое имущество: – транспортное средство </w:t>
      </w:r>
      <w:r w:rsidRPr="00BC43E9">
        <w:rPr>
          <w:lang w:val="en-US"/>
        </w:rPr>
        <w:t>FORD</w:t>
      </w:r>
      <w:r w:rsidRPr="00BC43E9">
        <w:t xml:space="preserve"> </w:t>
      </w:r>
      <w:r w:rsidRPr="00BC43E9">
        <w:rPr>
          <w:lang w:val="en-US"/>
        </w:rPr>
        <w:t>TRANSIT</w:t>
      </w:r>
      <w:r w:rsidRPr="00BC43E9">
        <w:t xml:space="preserve"> (17 мест),</w:t>
      </w:r>
      <w:r w:rsidR="0033236D">
        <w:t xml:space="preserve">  </w:t>
      </w:r>
      <w:r w:rsidRPr="00BC43E9">
        <w:t xml:space="preserve">г.н. О 476 СУ 29, </w:t>
      </w:r>
      <w:proofErr w:type="gramStart"/>
      <w:r w:rsidRPr="00BC43E9">
        <w:t>находящийся</w:t>
      </w:r>
      <w:proofErr w:type="gramEnd"/>
      <w:r w:rsidRPr="00BC43E9">
        <w:t xml:space="preserve"> в собственности администрации Шенкурского муниципального района Архангельской области:</w:t>
      </w:r>
    </w:p>
    <w:tbl>
      <w:tblPr>
        <w:tblStyle w:val="ac"/>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0"/>
        <w:gridCol w:w="4964"/>
      </w:tblGrid>
      <w:tr w:rsidR="00BC43E9" w:rsidRPr="00BC43E9" w:rsidTr="009D38FD">
        <w:tc>
          <w:tcPr>
            <w:tcW w:w="4250" w:type="dxa"/>
          </w:tcPr>
          <w:p w:rsidR="00BC43E9" w:rsidRPr="00BC43E9" w:rsidRDefault="00BC43E9" w:rsidP="009D38FD">
            <w:pPr>
              <w:jc w:val="both"/>
              <w:rPr>
                <w:sz w:val="24"/>
                <w:szCs w:val="24"/>
              </w:rPr>
            </w:pPr>
            <w:r w:rsidRPr="00BC43E9">
              <w:rPr>
                <w:sz w:val="24"/>
                <w:szCs w:val="24"/>
              </w:rPr>
              <w:t>Марка, модель ТС</w:t>
            </w:r>
          </w:p>
        </w:tc>
        <w:tc>
          <w:tcPr>
            <w:tcW w:w="4964" w:type="dxa"/>
          </w:tcPr>
          <w:p w:rsidR="00BC43E9" w:rsidRPr="00BC43E9" w:rsidRDefault="00BC43E9" w:rsidP="009D38FD">
            <w:pPr>
              <w:jc w:val="both"/>
              <w:rPr>
                <w:sz w:val="24"/>
                <w:szCs w:val="24"/>
              </w:rPr>
            </w:pPr>
            <w:r w:rsidRPr="00BC43E9">
              <w:rPr>
                <w:sz w:val="24"/>
                <w:szCs w:val="24"/>
                <w:lang w:val="en-US"/>
              </w:rPr>
              <w:t>FORD</w:t>
            </w:r>
            <w:r w:rsidRPr="00BC43E9">
              <w:rPr>
                <w:sz w:val="24"/>
                <w:szCs w:val="24"/>
              </w:rPr>
              <w:t xml:space="preserve"> </w:t>
            </w:r>
            <w:r w:rsidRPr="00BC43E9">
              <w:rPr>
                <w:sz w:val="24"/>
                <w:szCs w:val="24"/>
                <w:lang w:val="en-US"/>
              </w:rPr>
              <w:t>TRANSIT</w:t>
            </w:r>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Модель, № двигателя</w:t>
            </w:r>
          </w:p>
        </w:tc>
        <w:tc>
          <w:tcPr>
            <w:tcW w:w="4964" w:type="dxa"/>
          </w:tcPr>
          <w:p w:rsidR="00BC43E9" w:rsidRPr="00BC43E9" w:rsidRDefault="00BC43E9" w:rsidP="009D38FD">
            <w:pPr>
              <w:jc w:val="both"/>
              <w:rPr>
                <w:sz w:val="24"/>
                <w:szCs w:val="24"/>
              </w:rPr>
            </w:pPr>
            <w:r w:rsidRPr="00BC43E9">
              <w:rPr>
                <w:sz w:val="24"/>
                <w:szCs w:val="24"/>
                <w:lang w:val="en-US"/>
              </w:rPr>
              <w:t>UHR</w:t>
            </w:r>
            <w:r w:rsidRPr="00BC43E9">
              <w:rPr>
                <w:sz w:val="24"/>
                <w:szCs w:val="24"/>
              </w:rPr>
              <w:t xml:space="preserve">5 </w:t>
            </w:r>
            <w:r w:rsidRPr="00BC43E9">
              <w:rPr>
                <w:sz w:val="24"/>
                <w:szCs w:val="24"/>
                <w:lang w:val="en-US"/>
              </w:rPr>
              <w:t>JA</w:t>
            </w:r>
            <w:r w:rsidRPr="00BC43E9">
              <w:rPr>
                <w:sz w:val="24"/>
                <w:szCs w:val="24"/>
              </w:rPr>
              <w:t>21569</w:t>
            </w:r>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Шасси</w:t>
            </w:r>
          </w:p>
        </w:tc>
        <w:tc>
          <w:tcPr>
            <w:tcW w:w="4964" w:type="dxa"/>
          </w:tcPr>
          <w:p w:rsidR="00BC43E9" w:rsidRPr="00BC43E9" w:rsidRDefault="00BC43E9" w:rsidP="009D38FD">
            <w:pPr>
              <w:jc w:val="both"/>
              <w:rPr>
                <w:sz w:val="24"/>
                <w:szCs w:val="24"/>
              </w:rPr>
            </w:pPr>
            <w:r w:rsidRPr="00BC43E9">
              <w:rPr>
                <w:sz w:val="24"/>
                <w:szCs w:val="24"/>
              </w:rPr>
              <w:t>отсутствует</w:t>
            </w:r>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Кузов (кабина, прицеп) №</w:t>
            </w:r>
          </w:p>
        </w:tc>
        <w:tc>
          <w:tcPr>
            <w:tcW w:w="4964" w:type="dxa"/>
          </w:tcPr>
          <w:p w:rsidR="00BC43E9" w:rsidRPr="00BC43E9" w:rsidRDefault="00BC43E9" w:rsidP="009D38FD">
            <w:pPr>
              <w:jc w:val="both"/>
              <w:rPr>
                <w:sz w:val="24"/>
                <w:szCs w:val="24"/>
              </w:rPr>
            </w:pPr>
            <w:r w:rsidRPr="00BC43E9">
              <w:rPr>
                <w:sz w:val="24"/>
                <w:szCs w:val="24"/>
                <w:lang w:val="en-US"/>
              </w:rPr>
              <w:t>Z</w:t>
            </w:r>
            <w:r w:rsidRPr="00BC43E9">
              <w:rPr>
                <w:sz w:val="24"/>
                <w:szCs w:val="24"/>
              </w:rPr>
              <w:t>6</w:t>
            </w:r>
            <w:r w:rsidRPr="00BC43E9">
              <w:rPr>
                <w:sz w:val="24"/>
                <w:szCs w:val="24"/>
                <w:lang w:val="en-US"/>
              </w:rPr>
              <w:t>FXXXESGXJA</w:t>
            </w:r>
            <w:r w:rsidRPr="00BC43E9">
              <w:rPr>
                <w:sz w:val="24"/>
                <w:szCs w:val="24"/>
              </w:rPr>
              <w:t>21569</w:t>
            </w:r>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Идентификационный номер</w:t>
            </w:r>
          </w:p>
        </w:tc>
        <w:tc>
          <w:tcPr>
            <w:tcW w:w="4964" w:type="dxa"/>
          </w:tcPr>
          <w:p w:rsidR="00BC43E9" w:rsidRPr="00BC43E9" w:rsidRDefault="00BC43E9" w:rsidP="009D38FD">
            <w:pPr>
              <w:jc w:val="both"/>
              <w:rPr>
                <w:sz w:val="24"/>
                <w:szCs w:val="24"/>
              </w:rPr>
            </w:pPr>
            <w:proofErr w:type="gramStart"/>
            <w:r w:rsidRPr="00BC43E9">
              <w:rPr>
                <w:sz w:val="24"/>
                <w:szCs w:val="24"/>
              </w:rPr>
              <w:t>(</w:t>
            </w:r>
            <w:r w:rsidRPr="00BC43E9">
              <w:rPr>
                <w:sz w:val="24"/>
                <w:szCs w:val="24"/>
                <w:lang w:val="en-US"/>
              </w:rPr>
              <w:t>VIN</w:t>
            </w:r>
            <w:r w:rsidRPr="00BC43E9">
              <w:rPr>
                <w:sz w:val="24"/>
                <w:szCs w:val="24"/>
              </w:rPr>
              <w:t xml:space="preserve">) </w:t>
            </w:r>
            <w:r w:rsidRPr="00BC43E9">
              <w:rPr>
                <w:sz w:val="24"/>
                <w:szCs w:val="24"/>
                <w:lang w:val="en-US"/>
              </w:rPr>
              <w:t>Z</w:t>
            </w:r>
            <w:r w:rsidRPr="00BC43E9">
              <w:rPr>
                <w:sz w:val="24"/>
                <w:szCs w:val="24"/>
              </w:rPr>
              <w:t>6</w:t>
            </w:r>
            <w:r w:rsidRPr="00BC43E9">
              <w:rPr>
                <w:sz w:val="24"/>
                <w:szCs w:val="24"/>
                <w:lang w:val="en-US"/>
              </w:rPr>
              <w:t>FXXXESGXJA</w:t>
            </w:r>
            <w:r w:rsidRPr="00BC43E9">
              <w:rPr>
                <w:sz w:val="24"/>
                <w:szCs w:val="24"/>
              </w:rPr>
              <w:t>21569)</w:t>
            </w:r>
            <w:proofErr w:type="gramEnd"/>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 xml:space="preserve">Цвет </w:t>
            </w:r>
          </w:p>
        </w:tc>
        <w:tc>
          <w:tcPr>
            <w:tcW w:w="4964" w:type="dxa"/>
          </w:tcPr>
          <w:p w:rsidR="00BC43E9" w:rsidRPr="00BC43E9" w:rsidRDefault="00BC43E9" w:rsidP="009D38FD">
            <w:pPr>
              <w:jc w:val="both"/>
              <w:rPr>
                <w:sz w:val="24"/>
                <w:szCs w:val="24"/>
              </w:rPr>
            </w:pPr>
            <w:r w:rsidRPr="00BC43E9">
              <w:rPr>
                <w:sz w:val="24"/>
                <w:szCs w:val="24"/>
              </w:rPr>
              <w:t>Белый</w:t>
            </w:r>
          </w:p>
        </w:tc>
      </w:tr>
      <w:tr w:rsidR="00BC43E9" w:rsidRPr="00BC43E9" w:rsidTr="009D38FD">
        <w:tc>
          <w:tcPr>
            <w:tcW w:w="4250" w:type="dxa"/>
          </w:tcPr>
          <w:p w:rsidR="00BC43E9" w:rsidRPr="00BC43E9" w:rsidRDefault="00BC43E9" w:rsidP="009D38FD">
            <w:pPr>
              <w:jc w:val="both"/>
              <w:rPr>
                <w:sz w:val="24"/>
                <w:szCs w:val="24"/>
              </w:rPr>
            </w:pPr>
            <w:r w:rsidRPr="00BC43E9">
              <w:rPr>
                <w:sz w:val="24"/>
                <w:szCs w:val="24"/>
              </w:rPr>
              <w:t>Год выпуска</w:t>
            </w:r>
          </w:p>
        </w:tc>
        <w:tc>
          <w:tcPr>
            <w:tcW w:w="4964" w:type="dxa"/>
          </w:tcPr>
          <w:p w:rsidR="00BC43E9" w:rsidRPr="00BC43E9" w:rsidRDefault="00BC43E9" w:rsidP="009D38FD">
            <w:pPr>
              <w:jc w:val="both"/>
              <w:rPr>
                <w:sz w:val="24"/>
                <w:szCs w:val="24"/>
              </w:rPr>
            </w:pPr>
            <w:r w:rsidRPr="00BC43E9">
              <w:rPr>
                <w:sz w:val="24"/>
                <w:szCs w:val="24"/>
              </w:rPr>
              <w:t>2018</w:t>
            </w:r>
          </w:p>
        </w:tc>
      </w:tr>
      <w:tr w:rsidR="00BC43E9" w:rsidRPr="00BC43E9" w:rsidTr="009D38FD">
        <w:tc>
          <w:tcPr>
            <w:tcW w:w="9214" w:type="dxa"/>
            <w:gridSpan w:val="2"/>
          </w:tcPr>
          <w:p w:rsidR="00BC43E9" w:rsidRPr="00BC43E9" w:rsidRDefault="00BC43E9" w:rsidP="009D38FD">
            <w:pPr>
              <w:jc w:val="both"/>
              <w:rPr>
                <w:sz w:val="24"/>
                <w:szCs w:val="24"/>
              </w:rPr>
            </w:pPr>
            <w:r w:rsidRPr="00BC43E9">
              <w:rPr>
                <w:sz w:val="24"/>
                <w:szCs w:val="24"/>
              </w:rPr>
              <w:t xml:space="preserve">Особые отметки: оборудовано УВЭОС </w:t>
            </w:r>
            <w:r w:rsidRPr="00BC43E9">
              <w:rPr>
                <w:sz w:val="24"/>
                <w:szCs w:val="24"/>
                <w:lang w:val="en-US"/>
              </w:rPr>
              <w:t>ICCID</w:t>
            </w:r>
            <w:r w:rsidRPr="00BC43E9">
              <w:rPr>
                <w:sz w:val="24"/>
                <w:szCs w:val="24"/>
              </w:rPr>
              <w:t xml:space="preserve"> № 8970177000026437312 мощность 100 КВТ/136 Л.С.</w:t>
            </w:r>
          </w:p>
        </w:tc>
      </w:tr>
      <w:tr w:rsidR="00BC43E9" w:rsidRPr="00BC43E9" w:rsidTr="009D38FD">
        <w:tc>
          <w:tcPr>
            <w:tcW w:w="9214" w:type="dxa"/>
            <w:gridSpan w:val="2"/>
          </w:tcPr>
          <w:p w:rsidR="00BC43E9" w:rsidRPr="00BC43E9" w:rsidRDefault="00BC43E9" w:rsidP="009D38FD">
            <w:pPr>
              <w:jc w:val="both"/>
              <w:rPr>
                <w:sz w:val="24"/>
                <w:szCs w:val="24"/>
              </w:rPr>
            </w:pPr>
            <w:r w:rsidRPr="00BC43E9">
              <w:rPr>
                <w:sz w:val="24"/>
                <w:szCs w:val="24"/>
              </w:rPr>
              <w:t>в количестве 1 шт.</w:t>
            </w:r>
          </w:p>
        </w:tc>
      </w:tr>
    </w:tbl>
    <w:p w:rsidR="00BC43E9" w:rsidRPr="00BC43E9" w:rsidRDefault="00BC43E9" w:rsidP="0033236D">
      <w:pPr>
        <w:tabs>
          <w:tab w:val="left" w:pos="-142"/>
        </w:tabs>
        <w:autoSpaceDE w:val="0"/>
        <w:autoSpaceDN w:val="0"/>
        <w:ind w:firstLine="567"/>
        <w:jc w:val="both"/>
      </w:pPr>
      <w:r w:rsidRPr="00BC43E9">
        <w:t>Техническое состояние вышеуказанного средства на момент его передачи соответствует требованиям по его эксплуатации и позволяет его использовать в целях, предусмотренных пунктом 1.2 настоящего Договора.</w:t>
      </w:r>
    </w:p>
    <w:p w:rsidR="00BC43E9" w:rsidRPr="00BC43E9" w:rsidRDefault="00BC43E9" w:rsidP="0033236D">
      <w:pPr>
        <w:tabs>
          <w:tab w:val="left" w:pos="-142"/>
        </w:tabs>
        <w:autoSpaceDE w:val="0"/>
        <w:autoSpaceDN w:val="0"/>
        <w:ind w:firstLine="567"/>
        <w:jc w:val="both"/>
      </w:pPr>
      <w:r w:rsidRPr="00BC43E9">
        <w:t xml:space="preserve">Подписание настоящего Акта подтверждает отсутствие у Арендатора любых претензий к Арендодателю по поводу передаваемого имущества. </w:t>
      </w:r>
    </w:p>
    <w:p w:rsidR="00BC43E9" w:rsidRPr="00BC43E9" w:rsidRDefault="00BC43E9" w:rsidP="0033236D">
      <w:pPr>
        <w:tabs>
          <w:tab w:val="left" w:pos="1122"/>
        </w:tabs>
        <w:autoSpaceDE w:val="0"/>
        <w:autoSpaceDN w:val="0"/>
        <w:ind w:firstLine="567"/>
        <w:jc w:val="both"/>
      </w:pPr>
      <w:r w:rsidRPr="00BC43E9">
        <w:t>Настоящий акт составлен в двух экземплярах, имеющих одинаковую юридическую силу.</w:t>
      </w:r>
    </w:p>
    <w:p w:rsidR="00BC43E9" w:rsidRPr="00BC43E9" w:rsidRDefault="00BC43E9" w:rsidP="00BC43E9">
      <w:pPr>
        <w:tabs>
          <w:tab w:val="left" w:pos="4395"/>
        </w:tabs>
        <w:autoSpaceDE w:val="0"/>
        <w:autoSpaceDN w:val="0"/>
        <w:jc w:val="center"/>
        <w:rPr>
          <w:b/>
        </w:rPr>
      </w:pPr>
      <w:r w:rsidRPr="00BC43E9">
        <w:rPr>
          <w:b/>
        </w:rPr>
        <w:t>ПОДПИСИ СТОРОН:</w:t>
      </w:r>
    </w:p>
    <w:p w:rsidR="00BC43E9" w:rsidRPr="00BC43E9" w:rsidRDefault="00BC43E9" w:rsidP="00BC43E9">
      <w:pPr>
        <w:tabs>
          <w:tab w:val="left" w:pos="4395"/>
        </w:tabs>
        <w:autoSpaceDE w:val="0"/>
        <w:autoSpaceDN w:val="0"/>
        <w:jc w:val="center"/>
        <w:rPr>
          <w:b/>
          <w:bCs/>
          <w:u w:val="single"/>
        </w:rPr>
      </w:pPr>
    </w:p>
    <w:tbl>
      <w:tblPr>
        <w:tblStyle w:val="ac"/>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36"/>
      </w:tblGrid>
      <w:tr w:rsidR="00BC43E9" w:rsidRPr="00BC43E9" w:rsidTr="009D38FD">
        <w:tc>
          <w:tcPr>
            <w:tcW w:w="4786" w:type="dxa"/>
          </w:tcPr>
          <w:p w:rsidR="00BC43E9" w:rsidRPr="00BC43E9" w:rsidRDefault="00BC43E9" w:rsidP="009D38FD">
            <w:pPr>
              <w:autoSpaceDE w:val="0"/>
              <w:autoSpaceDN w:val="0"/>
              <w:jc w:val="both"/>
              <w:rPr>
                <w:b/>
                <w:bCs/>
                <w:sz w:val="24"/>
                <w:szCs w:val="24"/>
              </w:rPr>
            </w:pPr>
            <w:r w:rsidRPr="00BC43E9">
              <w:rPr>
                <w:b/>
                <w:bCs/>
                <w:sz w:val="24"/>
                <w:szCs w:val="24"/>
              </w:rPr>
              <w:t>Арендодатель:</w:t>
            </w:r>
          </w:p>
          <w:p w:rsidR="00BC43E9" w:rsidRPr="00BC43E9" w:rsidRDefault="00BC43E9" w:rsidP="009D38FD">
            <w:pPr>
              <w:pStyle w:val="ConsPlusNonformat"/>
              <w:widowControl/>
              <w:rPr>
                <w:rFonts w:ascii="Times New Roman" w:hAnsi="Times New Roman" w:cs="Times New Roman"/>
                <w:i/>
                <w:sz w:val="24"/>
                <w:szCs w:val="24"/>
              </w:rPr>
            </w:pPr>
            <w:r w:rsidRPr="00BC43E9">
              <w:rPr>
                <w:rFonts w:ascii="Times New Roman" w:hAnsi="Times New Roman" w:cs="Times New Roman"/>
                <w:b/>
                <w:bCs/>
                <w:sz w:val="24"/>
                <w:szCs w:val="24"/>
              </w:rPr>
              <w:t>Администрация Шенкурского муниципального округа Архангельской области</w:t>
            </w:r>
            <w:r w:rsidRPr="00BC43E9">
              <w:rPr>
                <w:rFonts w:ascii="Times New Roman" w:hAnsi="Times New Roman" w:cs="Times New Roman"/>
                <w:b/>
                <w:sz w:val="24"/>
                <w:szCs w:val="24"/>
              </w:rPr>
              <w:t xml:space="preserve"> </w:t>
            </w:r>
          </w:p>
          <w:p w:rsidR="00BC43E9" w:rsidRPr="00BC43E9" w:rsidRDefault="00BC43E9" w:rsidP="009D38FD">
            <w:pPr>
              <w:rPr>
                <w:sz w:val="24"/>
                <w:szCs w:val="24"/>
              </w:rPr>
            </w:pPr>
            <w:r w:rsidRPr="00BC43E9">
              <w:rPr>
                <w:sz w:val="24"/>
                <w:szCs w:val="24"/>
              </w:rPr>
              <w:t>Юридический адрес: 165160, Россия, область Архангельская, Шенкурский район, город Шенкурск, улица Кудрявцева, дом 26</w:t>
            </w:r>
          </w:p>
          <w:p w:rsidR="00BC43E9" w:rsidRPr="00BC43E9" w:rsidRDefault="00BC43E9" w:rsidP="009D38FD">
            <w:pPr>
              <w:rPr>
                <w:sz w:val="24"/>
                <w:szCs w:val="24"/>
              </w:rPr>
            </w:pPr>
            <w:r w:rsidRPr="00BC43E9">
              <w:rPr>
                <w:sz w:val="24"/>
                <w:szCs w:val="24"/>
              </w:rPr>
              <w:t>Почтовый адрес: 165160, Россия, область Архангельская, Шенкурский район, город Шенкурск, улица Кудрявцева, дом 26</w:t>
            </w:r>
          </w:p>
          <w:p w:rsidR="00BC43E9" w:rsidRPr="00BC43E9" w:rsidRDefault="00BC43E9" w:rsidP="009D38FD">
            <w:pPr>
              <w:rPr>
                <w:sz w:val="24"/>
                <w:szCs w:val="24"/>
              </w:rPr>
            </w:pPr>
            <w:r w:rsidRPr="00BC43E9">
              <w:rPr>
                <w:sz w:val="24"/>
                <w:szCs w:val="24"/>
              </w:rPr>
              <w:t>Банковские реквизиты:</w:t>
            </w:r>
          </w:p>
          <w:p w:rsidR="00BC43E9" w:rsidRPr="00BC43E9" w:rsidRDefault="00BC43E9" w:rsidP="009D38FD">
            <w:pPr>
              <w:jc w:val="both"/>
              <w:rPr>
                <w:sz w:val="24"/>
                <w:szCs w:val="24"/>
              </w:rPr>
            </w:pPr>
            <w:r w:rsidRPr="00BC43E9">
              <w:rPr>
                <w:sz w:val="24"/>
                <w:szCs w:val="24"/>
              </w:rPr>
              <w:t xml:space="preserve">УФК по Архангельской области и Ненецкому автономному округу </w:t>
            </w:r>
            <w:r w:rsidRPr="00BC43E9">
              <w:rPr>
                <w:sz w:val="24"/>
                <w:szCs w:val="24"/>
              </w:rPr>
              <w:lastRenderedPageBreak/>
              <w:t>(Администрация Шенкурского муниципального округа)</w:t>
            </w:r>
          </w:p>
          <w:p w:rsidR="00BC43E9" w:rsidRPr="00BC43E9" w:rsidRDefault="00BC43E9" w:rsidP="009D38FD">
            <w:pPr>
              <w:jc w:val="both"/>
              <w:rPr>
                <w:sz w:val="24"/>
                <w:szCs w:val="24"/>
              </w:rPr>
            </w:pPr>
            <w:r w:rsidRPr="00BC43E9">
              <w:rPr>
                <w:sz w:val="24"/>
                <w:szCs w:val="24"/>
              </w:rPr>
              <w:t>ИНН/КПП получателя: 2924005822/292401001</w:t>
            </w:r>
          </w:p>
          <w:p w:rsidR="00BC43E9" w:rsidRPr="00BC43E9" w:rsidRDefault="00BC43E9" w:rsidP="009D38FD">
            <w:pPr>
              <w:jc w:val="both"/>
              <w:rPr>
                <w:sz w:val="24"/>
                <w:szCs w:val="24"/>
              </w:rPr>
            </w:pPr>
            <w:r w:rsidRPr="00BC43E9">
              <w:rPr>
                <w:sz w:val="24"/>
                <w:szCs w:val="24"/>
              </w:rPr>
              <w:t>Лицевой счет - № 03243</w:t>
            </w:r>
            <w:r w:rsidRPr="00BC43E9">
              <w:rPr>
                <w:sz w:val="24"/>
                <w:szCs w:val="24"/>
                <w:lang w:val="en-US"/>
              </w:rPr>
              <w:t>Q</w:t>
            </w:r>
            <w:r w:rsidRPr="00BC43E9">
              <w:rPr>
                <w:sz w:val="24"/>
                <w:szCs w:val="24"/>
              </w:rPr>
              <w:t>49960</w:t>
            </w:r>
          </w:p>
          <w:p w:rsidR="00BC43E9" w:rsidRPr="00BC43E9" w:rsidRDefault="00BC43E9" w:rsidP="009D38FD">
            <w:pPr>
              <w:jc w:val="both"/>
              <w:rPr>
                <w:sz w:val="24"/>
                <w:szCs w:val="24"/>
              </w:rPr>
            </w:pPr>
            <w:r w:rsidRPr="00BC43E9">
              <w:rPr>
                <w:sz w:val="24"/>
                <w:szCs w:val="24"/>
              </w:rPr>
              <w:t>Банк получателя: ОТДЕЛЕНИЕ АРХАНГЕЛЬСК БАНКА РОССИИ // УФК  по Архангельской области  и Ненецкому  автономному округу г</w:t>
            </w:r>
            <w:proofErr w:type="gramStart"/>
            <w:r w:rsidRPr="00BC43E9">
              <w:rPr>
                <w:sz w:val="24"/>
                <w:szCs w:val="24"/>
              </w:rPr>
              <w:t>.А</w:t>
            </w:r>
            <w:proofErr w:type="gramEnd"/>
            <w:r w:rsidRPr="00BC43E9">
              <w:rPr>
                <w:sz w:val="24"/>
                <w:szCs w:val="24"/>
              </w:rPr>
              <w:t>рхангельск</w:t>
            </w:r>
          </w:p>
          <w:p w:rsidR="00BC43E9" w:rsidRPr="00BC43E9" w:rsidRDefault="00BC43E9" w:rsidP="009D38FD">
            <w:pPr>
              <w:jc w:val="both"/>
              <w:rPr>
                <w:sz w:val="24"/>
                <w:szCs w:val="24"/>
              </w:rPr>
            </w:pPr>
            <w:r w:rsidRPr="00BC43E9">
              <w:rPr>
                <w:sz w:val="24"/>
                <w:szCs w:val="24"/>
              </w:rPr>
              <w:t>Единый казначейский счет - 40102810045370000016</w:t>
            </w:r>
          </w:p>
          <w:p w:rsidR="00BC43E9" w:rsidRPr="00BC43E9" w:rsidRDefault="00BC43E9" w:rsidP="009D38FD">
            <w:pPr>
              <w:jc w:val="both"/>
              <w:rPr>
                <w:sz w:val="24"/>
                <w:szCs w:val="24"/>
              </w:rPr>
            </w:pPr>
            <w:r w:rsidRPr="00BC43E9">
              <w:rPr>
                <w:sz w:val="24"/>
                <w:szCs w:val="24"/>
              </w:rPr>
              <w:t>Казначейский счет для осуществления и отражения операций по учету и распределению поступлений – 03231643115580002400</w:t>
            </w:r>
          </w:p>
          <w:p w:rsidR="00BC43E9" w:rsidRPr="00BC43E9" w:rsidRDefault="00BC43E9" w:rsidP="009D38FD">
            <w:pPr>
              <w:jc w:val="both"/>
              <w:rPr>
                <w:sz w:val="24"/>
                <w:szCs w:val="24"/>
              </w:rPr>
            </w:pPr>
            <w:r w:rsidRPr="00BC43E9">
              <w:rPr>
                <w:sz w:val="24"/>
                <w:szCs w:val="24"/>
              </w:rPr>
              <w:t>БИК: 011117401</w:t>
            </w:r>
          </w:p>
          <w:p w:rsidR="00BC43E9" w:rsidRPr="00BC43E9" w:rsidRDefault="00BC43E9" w:rsidP="009D38FD">
            <w:pPr>
              <w:jc w:val="both"/>
              <w:rPr>
                <w:sz w:val="24"/>
                <w:szCs w:val="24"/>
              </w:rPr>
            </w:pPr>
            <w:r w:rsidRPr="00BC43E9">
              <w:rPr>
                <w:sz w:val="24"/>
                <w:szCs w:val="24"/>
              </w:rPr>
              <w:t>Код ОКТМО территории –11558000</w:t>
            </w:r>
          </w:p>
          <w:p w:rsidR="00BC43E9" w:rsidRPr="00BC43E9" w:rsidRDefault="00BC43E9" w:rsidP="009D38FD">
            <w:pPr>
              <w:jc w:val="both"/>
              <w:rPr>
                <w:sz w:val="24"/>
                <w:szCs w:val="24"/>
              </w:rPr>
            </w:pPr>
            <w:r w:rsidRPr="00BC43E9">
              <w:rPr>
                <w:sz w:val="24"/>
                <w:szCs w:val="24"/>
              </w:rPr>
              <w:t>ОКПО 77204925</w:t>
            </w:r>
          </w:p>
          <w:p w:rsidR="00BC43E9" w:rsidRPr="00BC43E9" w:rsidRDefault="00BC43E9" w:rsidP="009D38FD">
            <w:pPr>
              <w:jc w:val="both"/>
              <w:rPr>
                <w:sz w:val="24"/>
                <w:szCs w:val="24"/>
              </w:rPr>
            </w:pPr>
            <w:r w:rsidRPr="00BC43E9">
              <w:rPr>
                <w:sz w:val="24"/>
                <w:szCs w:val="24"/>
              </w:rPr>
              <w:t>ОГРН 1222900006955</w:t>
            </w:r>
          </w:p>
          <w:p w:rsidR="00BC43E9" w:rsidRPr="00BC43E9" w:rsidRDefault="00BC43E9" w:rsidP="009D38FD">
            <w:pPr>
              <w:rPr>
                <w:sz w:val="24"/>
                <w:szCs w:val="24"/>
              </w:rPr>
            </w:pPr>
            <w:r w:rsidRPr="00BC43E9">
              <w:rPr>
                <w:sz w:val="24"/>
                <w:szCs w:val="24"/>
              </w:rPr>
              <w:t xml:space="preserve">Электронный адрес: </w:t>
            </w:r>
            <w:proofErr w:type="spellStart"/>
            <w:r w:rsidRPr="00BC43E9">
              <w:rPr>
                <w:sz w:val="24"/>
                <w:szCs w:val="24"/>
                <w:lang w:val="en-US"/>
              </w:rPr>
              <w:t>adm</w:t>
            </w:r>
            <w:proofErr w:type="spellEnd"/>
            <w:r w:rsidRPr="00BC43E9">
              <w:rPr>
                <w:sz w:val="24"/>
                <w:szCs w:val="24"/>
              </w:rPr>
              <w:t>@</w:t>
            </w:r>
            <w:proofErr w:type="spellStart"/>
            <w:r w:rsidRPr="00BC43E9">
              <w:rPr>
                <w:sz w:val="24"/>
                <w:szCs w:val="24"/>
                <w:lang w:val="en-US"/>
              </w:rPr>
              <w:t>shenradm</w:t>
            </w:r>
            <w:proofErr w:type="spellEnd"/>
            <w:r w:rsidRPr="00BC43E9">
              <w:rPr>
                <w:sz w:val="24"/>
                <w:szCs w:val="24"/>
              </w:rPr>
              <w:t>.</w:t>
            </w:r>
            <w:proofErr w:type="spellStart"/>
            <w:r w:rsidRPr="00BC43E9">
              <w:rPr>
                <w:sz w:val="24"/>
                <w:szCs w:val="24"/>
                <w:lang w:val="en-US"/>
              </w:rPr>
              <w:t>ru</w:t>
            </w:r>
            <w:proofErr w:type="spellEnd"/>
          </w:p>
          <w:p w:rsidR="00BC43E9" w:rsidRPr="00BC43E9" w:rsidRDefault="00BC43E9" w:rsidP="009D38FD">
            <w:pPr>
              <w:rPr>
                <w:sz w:val="24"/>
                <w:szCs w:val="24"/>
              </w:rPr>
            </w:pPr>
            <w:r w:rsidRPr="00BC43E9">
              <w:rPr>
                <w:sz w:val="24"/>
                <w:szCs w:val="24"/>
              </w:rPr>
              <w:t>Контактный телефон: 8185141415</w:t>
            </w:r>
          </w:p>
          <w:p w:rsidR="00BC43E9" w:rsidRPr="00BC43E9" w:rsidRDefault="00BC43E9" w:rsidP="009D38FD">
            <w:pPr>
              <w:widowControl w:val="0"/>
              <w:autoSpaceDE w:val="0"/>
              <w:autoSpaceDN w:val="0"/>
              <w:adjustRightInd w:val="0"/>
              <w:rPr>
                <w:sz w:val="24"/>
                <w:szCs w:val="24"/>
              </w:rPr>
            </w:pPr>
          </w:p>
          <w:p w:rsidR="00BC43E9" w:rsidRPr="00BC43E9" w:rsidRDefault="0033236D" w:rsidP="009D38FD">
            <w:pPr>
              <w:widowControl w:val="0"/>
              <w:autoSpaceDE w:val="0"/>
              <w:autoSpaceDN w:val="0"/>
              <w:adjustRightInd w:val="0"/>
              <w:rPr>
                <w:sz w:val="24"/>
                <w:szCs w:val="24"/>
              </w:rPr>
            </w:pPr>
            <w:r>
              <w:rPr>
                <w:sz w:val="24"/>
                <w:szCs w:val="24"/>
              </w:rPr>
              <w:t>Г</w:t>
            </w:r>
            <w:r w:rsidR="00BC43E9" w:rsidRPr="00BC43E9">
              <w:rPr>
                <w:sz w:val="24"/>
                <w:szCs w:val="24"/>
              </w:rPr>
              <w:t>лав</w:t>
            </w:r>
            <w:r>
              <w:rPr>
                <w:sz w:val="24"/>
                <w:szCs w:val="24"/>
              </w:rPr>
              <w:t>а</w:t>
            </w:r>
            <w:r w:rsidR="00BC43E9" w:rsidRPr="00BC43E9">
              <w:rPr>
                <w:sz w:val="24"/>
                <w:szCs w:val="24"/>
              </w:rPr>
              <w:t xml:space="preserve"> Шенкурского муниципального округа</w:t>
            </w:r>
          </w:p>
          <w:p w:rsidR="00BC43E9" w:rsidRPr="00BC43E9" w:rsidRDefault="00BC43E9" w:rsidP="009D38FD">
            <w:pPr>
              <w:widowControl w:val="0"/>
              <w:autoSpaceDE w:val="0"/>
              <w:autoSpaceDN w:val="0"/>
              <w:adjustRightInd w:val="0"/>
              <w:rPr>
                <w:sz w:val="24"/>
                <w:szCs w:val="24"/>
              </w:rPr>
            </w:pPr>
          </w:p>
          <w:p w:rsidR="00BC43E9" w:rsidRPr="00BC43E9" w:rsidRDefault="0033236D" w:rsidP="009D38FD">
            <w:pPr>
              <w:widowControl w:val="0"/>
              <w:autoSpaceDE w:val="0"/>
              <w:autoSpaceDN w:val="0"/>
              <w:adjustRightInd w:val="0"/>
              <w:rPr>
                <w:sz w:val="24"/>
                <w:szCs w:val="24"/>
              </w:rPr>
            </w:pPr>
            <w:r>
              <w:rPr>
                <w:sz w:val="24"/>
                <w:szCs w:val="24"/>
              </w:rPr>
              <w:t>_______</w:t>
            </w:r>
            <w:r w:rsidR="00BC43E9" w:rsidRPr="00BC43E9">
              <w:rPr>
                <w:sz w:val="24"/>
                <w:szCs w:val="24"/>
              </w:rPr>
              <w:t>___________</w:t>
            </w:r>
            <w:r>
              <w:rPr>
                <w:sz w:val="24"/>
                <w:szCs w:val="24"/>
              </w:rPr>
              <w:t xml:space="preserve"> О.И Красникова</w:t>
            </w:r>
          </w:p>
          <w:p w:rsidR="00BC43E9" w:rsidRPr="00BC43E9" w:rsidRDefault="00BC43E9" w:rsidP="009D38FD">
            <w:pPr>
              <w:widowControl w:val="0"/>
              <w:autoSpaceDE w:val="0"/>
              <w:autoSpaceDN w:val="0"/>
              <w:adjustRightInd w:val="0"/>
              <w:rPr>
                <w:sz w:val="24"/>
                <w:szCs w:val="24"/>
              </w:rPr>
            </w:pPr>
          </w:p>
          <w:p w:rsidR="00BC43E9" w:rsidRPr="00BC43E9" w:rsidRDefault="00BC43E9" w:rsidP="009D38FD">
            <w:pPr>
              <w:widowControl w:val="0"/>
              <w:autoSpaceDE w:val="0"/>
              <w:autoSpaceDN w:val="0"/>
              <w:adjustRightInd w:val="0"/>
              <w:rPr>
                <w:sz w:val="24"/>
                <w:szCs w:val="24"/>
              </w:rPr>
            </w:pPr>
          </w:p>
          <w:p w:rsidR="00BC43E9" w:rsidRPr="00BC43E9" w:rsidRDefault="00BC43E9" w:rsidP="009D38FD">
            <w:pPr>
              <w:autoSpaceDE w:val="0"/>
              <w:autoSpaceDN w:val="0"/>
              <w:rPr>
                <w:sz w:val="24"/>
                <w:szCs w:val="24"/>
              </w:rPr>
            </w:pPr>
            <w:r w:rsidRPr="00BC43E9">
              <w:rPr>
                <w:sz w:val="24"/>
                <w:szCs w:val="24"/>
              </w:rPr>
              <w:t>м.п.</w:t>
            </w:r>
          </w:p>
        </w:tc>
        <w:tc>
          <w:tcPr>
            <w:tcW w:w="4536" w:type="dxa"/>
          </w:tcPr>
          <w:p w:rsidR="00BC43E9" w:rsidRPr="00BC43E9" w:rsidRDefault="00BC43E9" w:rsidP="009D38FD">
            <w:pPr>
              <w:rPr>
                <w:b/>
                <w:bCs/>
                <w:sz w:val="24"/>
                <w:szCs w:val="24"/>
                <w:lang w:eastAsia="en-US"/>
              </w:rPr>
            </w:pPr>
            <w:r w:rsidRPr="00BC43E9">
              <w:rPr>
                <w:b/>
                <w:bCs/>
                <w:sz w:val="24"/>
                <w:szCs w:val="24"/>
                <w:lang w:eastAsia="en-US"/>
              </w:rPr>
              <w:lastRenderedPageBreak/>
              <w:t>Арендатор:</w:t>
            </w: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p w:rsidR="00BC43E9" w:rsidRPr="00BC43E9" w:rsidRDefault="00BC43E9" w:rsidP="009D38FD">
            <w:pPr>
              <w:rPr>
                <w:bCs/>
                <w:sz w:val="24"/>
                <w:szCs w:val="24"/>
                <w:lang w:eastAsia="en-US"/>
              </w:rPr>
            </w:pPr>
          </w:p>
        </w:tc>
      </w:tr>
      <w:tr w:rsidR="00BC43E9" w:rsidRPr="00BC43E9" w:rsidTr="009D38FD">
        <w:tc>
          <w:tcPr>
            <w:tcW w:w="4786" w:type="dxa"/>
          </w:tcPr>
          <w:p w:rsidR="00BC43E9" w:rsidRPr="00BC43E9" w:rsidRDefault="00BC43E9" w:rsidP="009D38FD">
            <w:pPr>
              <w:rPr>
                <w:b/>
                <w:bCs/>
                <w:sz w:val="24"/>
                <w:szCs w:val="24"/>
                <w:lang w:eastAsia="en-US"/>
              </w:rPr>
            </w:pPr>
          </w:p>
        </w:tc>
        <w:tc>
          <w:tcPr>
            <w:tcW w:w="4536" w:type="dxa"/>
          </w:tcPr>
          <w:p w:rsidR="00BC43E9" w:rsidRPr="00BC43E9" w:rsidRDefault="00BC43E9" w:rsidP="009D38FD">
            <w:pPr>
              <w:rPr>
                <w:bCs/>
                <w:sz w:val="24"/>
                <w:szCs w:val="24"/>
                <w:lang w:eastAsia="en-US"/>
              </w:rPr>
            </w:pPr>
          </w:p>
        </w:tc>
      </w:tr>
    </w:tbl>
    <w:p w:rsidR="00BC43E9" w:rsidRPr="00BC43E9" w:rsidRDefault="00BC43E9" w:rsidP="00BC43E9"/>
    <w:p w:rsidR="00BC43E9" w:rsidRPr="00BC43E9" w:rsidRDefault="00BC43E9" w:rsidP="00BC43E9"/>
    <w:p w:rsidR="00BC43E9" w:rsidRPr="00BC43E9" w:rsidRDefault="00BC43E9" w:rsidP="00BC43E9"/>
    <w:p w:rsidR="00BC43E9" w:rsidRPr="00BC43E9" w:rsidRDefault="00BC43E9" w:rsidP="00BC43E9"/>
    <w:p w:rsidR="004A1542" w:rsidRDefault="004A1542" w:rsidP="00BC43E9">
      <w:pPr>
        <w:jc w:val="right"/>
      </w:pPr>
    </w:p>
    <w:sectPr w:rsidR="004A1542" w:rsidSect="00B8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927"/>
    <w:multiLevelType w:val="multilevel"/>
    <w:tmpl w:val="226E4EE0"/>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E507BE"/>
    <w:multiLevelType w:val="hybridMultilevel"/>
    <w:tmpl w:val="B872A5CA"/>
    <w:lvl w:ilvl="0" w:tplc="E8EE975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9B4D8E"/>
    <w:multiLevelType w:val="multilevel"/>
    <w:tmpl w:val="226E4EE0"/>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C641586"/>
    <w:multiLevelType w:val="hybridMultilevel"/>
    <w:tmpl w:val="F6129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CC670B"/>
    <w:multiLevelType w:val="hybridMultilevel"/>
    <w:tmpl w:val="5A50087C"/>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EC4431B"/>
    <w:multiLevelType w:val="multilevel"/>
    <w:tmpl w:val="368C176C"/>
    <w:lvl w:ilvl="0">
      <w:start w:val="4"/>
      <w:numFmt w:val="decimal"/>
      <w:lvlText w:val="%1."/>
      <w:lvlJc w:val="left"/>
      <w:pPr>
        <w:ind w:left="720" w:hanging="360"/>
      </w:pPr>
      <w:rPr>
        <w:rFonts w:hint="default"/>
      </w:rPr>
    </w:lvl>
    <w:lvl w:ilvl="1">
      <w:start w:val="1"/>
      <w:numFmt w:val="decimal"/>
      <w:isLgl/>
      <w:lvlText w:val="%1.%2."/>
      <w:lvlJc w:val="left"/>
      <w:pPr>
        <w:ind w:left="1290" w:hanging="720"/>
      </w:pPr>
      <w:rPr>
        <w:rFonts w:hint="default"/>
        <w:b/>
        <w:sz w:val="26"/>
      </w:rPr>
    </w:lvl>
    <w:lvl w:ilvl="2">
      <w:start w:val="1"/>
      <w:numFmt w:val="decimal"/>
      <w:isLgl/>
      <w:lvlText w:val="%1.%2.%3."/>
      <w:lvlJc w:val="left"/>
      <w:pPr>
        <w:ind w:left="1500" w:hanging="720"/>
      </w:pPr>
      <w:rPr>
        <w:rFonts w:hint="default"/>
        <w:b/>
        <w:sz w:val="26"/>
      </w:rPr>
    </w:lvl>
    <w:lvl w:ilvl="3">
      <w:start w:val="1"/>
      <w:numFmt w:val="decimal"/>
      <w:isLgl/>
      <w:lvlText w:val="%1.%2.%3.%4."/>
      <w:lvlJc w:val="left"/>
      <w:pPr>
        <w:ind w:left="2070" w:hanging="1080"/>
      </w:pPr>
      <w:rPr>
        <w:rFonts w:hint="default"/>
        <w:b/>
        <w:sz w:val="26"/>
      </w:rPr>
    </w:lvl>
    <w:lvl w:ilvl="4">
      <w:start w:val="1"/>
      <w:numFmt w:val="decimal"/>
      <w:isLgl/>
      <w:lvlText w:val="%1.%2.%3.%4.%5."/>
      <w:lvlJc w:val="left"/>
      <w:pPr>
        <w:ind w:left="2280" w:hanging="1080"/>
      </w:pPr>
      <w:rPr>
        <w:rFonts w:hint="default"/>
        <w:b/>
        <w:sz w:val="26"/>
      </w:rPr>
    </w:lvl>
    <w:lvl w:ilvl="5">
      <w:start w:val="1"/>
      <w:numFmt w:val="decimal"/>
      <w:isLgl/>
      <w:lvlText w:val="%1.%2.%3.%4.%5.%6."/>
      <w:lvlJc w:val="left"/>
      <w:pPr>
        <w:ind w:left="2850" w:hanging="1440"/>
      </w:pPr>
      <w:rPr>
        <w:rFonts w:hint="default"/>
        <w:b/>
        <w:sz w:val="26"/>
      </w:rPr>
    </w:lvl>
    <w:lvl w:ilvl="6">
      <w:start w:val="1"/>
      <w:numFmt w:val="decimal"/>
      <w:isLgl/>
      <w:lvlText w:val="%1.%2.%3.%4.%5.%6.%7."/>
      <w:lvlJc w:val="left"/>
      <w:pPr>
        <w:ind w:left="3060" w:hanging="1440"/>
      </w:pPr>
      <w:rPr>
        <w:rFonts w:hint="default"/>
        <w:b/>
        <w:sz w:val="26"/>
      </w:rPr>
    </w:lvl>
    <w:lvl w:ilvl="7">
      <w:start w:val="1"/>
      <w:numFmt w:val="decimal"/>
      <w:isLgl/>
      <w:lvlText w:val="%1.%2.%3.%4.%5.%6.%7.%8."/>
      <w:lvlJc w:val="left"/>
      <w:pPr>
        <w:ind w:left="3630" w:hanging="1800"/>
      </w:pPr>
      <w:rPr>
        <w:rFonts w:hint="default"/>
        <w:b/>
        <w:sz w:val="26"/>
      </w:rPr>
    </w:lvl>
    <w:lvl w:ilvl="8">
      <w:start w:val="1"/>
      <w:numFmt w:val="decimal"/>
      <w:isLgl/>
      <w:lvlText w:val="%1.%2.%3.%4.%5.%6.%7.%8.%9."/>
      <w:lvlJc w:val="left"/>
      <w:pPr>
        <w:ind w:left="3840" w:hanging="1800"/>
      </w:pPr>
      <w:rPr>
        <w:rFonts w:hint="default"/>
        <w:b/>
        <w:sz w:val="26"/>
      </w:rPr>
    </w:lvl>
  </w:abstractNum>
  <w:abstractNum w:abstractNumId="6">
    <w:nsid w:val="6AFA41FD"/>
    <w:multiLevelType w:val="hybridMultilevel"/>
    <w:tmpl w:val="563EE5AC"/>
    <w:lvl w:ilvl="0" w:tplc="0A9086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5"/>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F36"/>
    <w:rsid w:val="00025B4E"/>
    <w:rsid w:val="000263A7"/>
    <w:rsid w:val="00031739"/>
    <w:rsid w:val="000379AA"/>
    <w:rsid w:val="000738A8"/>
    <w:rsid w:val="00077124"/>
    <w:rsid w:val="00087FD7"/>
    <w:rsid w:val="000A31D4"/>
    <w:rsid w:val="000B79D6"/>
    <w:rsid w:val="000C64AE"/>
    <w:rsid w:val="000C6863"/>
    <w:rsid w:val="000C6EA1"/>
    <w:rsid w:val="000D7CBD"/>
    <w:rsid w:val="000F1214"/>
    <w:rsid w:val="0010065A"/>
    <w:rsid w:val="001031BE"/>
    <w:rsid w:val="00106268"/>
    <w:rsid w:val="001430D8"/>
    <w:rsid w:val="00170842"/>
    <w:rsid w:val="00176C14"/>
    <w:rsid w:val="001805B1"/>
    <w:rsid w:val="00181337"/>
    <w:rsid w:val="0018669F"/>
    <w:rsid w:val="0019742F"/>
    <w:rsid w:val="001B69E1"/>
    <w:rsid w:val="001C7FF9"/>
    <w:rsid w:val="00255BE7"/>
    <w:rsid w:val="002730DA"/>
    <w:rsid w:val="0029394E"/>
    <w:rsid w:val="00301120"/>
    <w:rsid w:val="0033236D"/>
    <w:rsid w:val="00361693"/>
    <w:rsid w:val="0037208F"/>
    <w:rsid w:val="00383159"/>
    <w:rsid w:val="00395AB6"/>
    <w:rsid w:val="003A61D9"/>
    <w:rsid w:val="003E0D51"/>
    <w:rsid w:val="003E1A7C"/>
    <w:rsid w:val="003F51CB"/>
    <w:rsid w:val="00423B1B"/>
    <w:rsid w:val="00440B17"/>
    <w:rsid w:val="004538BE"/>
    <w:rsid w:val="004771B2"/>
    <w:rsid w:val="004A1542"/>
    <w:rsid w:val="004B034D"/>
    <w:rsid w:val="004C0E71"/>
    <w:rsid w:val="004C1F66"/>
    <w:rsid w:val="004D22E9"/>
    <w:rsid w:val="004F713E"/>
    <w:rsid w:val="0051347D"/>
    <w:rsid w:val="00520725"/>
    <w:rsid w:val="005225E5"/>
    <w:rsid w:val="005235F1"/>
    <w:rsid w:val="00525A7B"/>
    <w:rsid w:val="0052789E"/>
    <w:rsid w:val="0053176F"/>
    <w:rsid w:val="0053324E"/>
    <w:rsid w:val="00536DDB"/>
    <w:rsid w:val="00567787"/>
    <w:rsid w:val="00587F45"/>
    <w:rsid w:val="005B608A"/>
    <w:rsid w:val="005F03F2"/>
    <w:rsid w:val="006129AE"/>
    <w:rsid w:val="00623E32"/>
    <w:rsid w:val="006469D8"/>
    <w:rsid w:val="00646FB6"/>
    <w:rsid w:val="00647F7C"/>
    <w:rsid w:val="00667B9D"/>
    <w:rsid w:val="006776F6"/>
    <w:rsid w:val="006C352C"/>
    <w:rsid w:val="006D2FA8"/>
    <w:rsid w:val="00700E78"/>
    <w:rsid w:val="00701468"/>
    <w:rsid w:val="00707295"/>
    <w:rsid w:val="0071491C"/>
    <w:rsid w:val="0072027D"/>
    <w:rsid w:val="00743331"/>
    <w:rsid w:val="00754D5B"/>
    <w:rsid w:val="0077535B"/>
    <w:rsid w:val="00785637"/>
    <w:rsid w:val="0079212C"/>
    <w:rsid w:val="007922F5"/>
    <w:rsid w:val="007A2F0E"/>
    <w:rsid w:val="007B5E90"/>
    <w:rsid w:val="007C155E"/>
    <w:rsid w:val="007E2E07"/>
    <w:rsid w:val="007F2BD5"/>
    <w:rsid w:val="0080047E"/>
    <w:rsid w:val="00855E08"/>
    <w:rsid w:val="008764DC"/>
    <w:rsid w:val="0087718E"/>
    <w:rsid w:val="00891772"/>
    <w:rsid w:val="00894011"/>
    <w:rsid w:val="008B34DE"/>
    <w:rsid w:val="008C198B"/>
    <w:rsid w:val="008D6A64"/>
    <w:rsid w:val="008E2BED"/>
    <w:rsid w:val="008E49FD"/>
    <w:rsid w:val="008E60E2"/>
    <w:rsid w:val="009102FF"/>
    <w:rsid w:val="00912296"/>
    <w:rsid w:val="00914361"/>
    <w:rsid w:val="00915F35"/>
    <w:rsid w:val="009438DE"/>
    <w:rsid w:val="00947918"/>
    <w:rsid w:val="00954CCE"/>
    <w:rsid w:val="00974BD4"/>
    <w:rsid w:val="009A677B"/>
    <w:rsid w:val="009B66FE"/>
    <w:rsid w:val="009D31B0"/>
    <w:rsid w:val="009F7AF7"/>
    <w:rsid w:val="00A46744"/>
    <w:rsid w:val="00A47950"/>
    <w:rsid w:val="00A95863"/>
    <w:rsid w:val="00AA5D56"/>
    <w:rsid w:val="00B27ADB"/>
    <w:rsid w:val="00B4386C"/>
    <w:rsid w:val="00B44878"/>
    <w:rsid w:val="00B4568F"/>
    <w:rsid w:val="00B6491D"/>
    <w:rsid w:val="00B71372"/>
    <w:rsid w:val="00B7590A"/>
    <w:rsid w:val="00B801FF"/>
    <w:rsid w:val="00B85383"/>
    <w:rsid w:val="00BC0CD0"/>
    <w:rsid w:val="00BC43E9"/>
    <w:rsid w:val="00BD2ADA"/>
    <w:rsid w:val="00BF2774"/>
    <w:rsid w:val="00C1304F"/>
    <w:rsid w:val="00C5484F"/>
    <w:rsid w:val="00C74A3D"/>
    <w:rsid w:val="00C834B9"/>
    <w:rsid w:val="00CC190E"/>
    <w:rsid w:val="00CC3304"/>
    <w:rsid w:val="00CC554D"/>
    <w:rsid w:val="00CD1DBC"/>
    <w:rsid w:val="00CE1845"/>
    <w:rsid w:val="00D04937"/>
    <w:rsid w:val="00D216D2"/>
    <w:rsid w:val="00D21766"/>
    <w:rsid w:val="00D4027E"/>
    <w:rsid w:val="00D610B1"/>
    <w:rsid w:val="00D6261A"/>
    <w:rsid w:val="00DA2424"/>
    <w:rsid w:val="00DF356E"/>
    <w:rsid w:val="00DF68F9"/>
    <w:rsid w:val="00E128C4"/>
    <w:rsid w:val="00E213FD"/>
    <w:rsid w:val="00E47044"/>
    <w:rsid w:val="00E57143"/>
    <w:rsid w:val="00E66AAF"/>
    <w:rsid w:val="00E75EA6"/>
    <w:rsid w:val="00E8260F"/>
    <w:rsid w:val="00E87FE4"/>
    <w:rsid w:val="00E96095"/>
    <w:rsid w:val="00EA0AEA"/>
    <w:rsid w:val="00EB47F4"/>
    <w:rsid w:val="00EB733E"/>
    <w:rsid w:val="00EC7AE2"/>
    <w:rsid w:val="00ED0F8C"/>
    <w:rsid w:val="00F024EF"/>
    <w:rsid w:val="00F068BA"/>
    <w:rsid w:val="00F145EE"/>
    <w:rsid w:val="00F21F36"/>
    <w:rsid w:val="00F45312"/>
    <w:rsid w:val="00F5123E"/>
    <w:rsid w:val="00F72973"/>
    <w:rsid w:val="00F74115"/>
    <w:rsid w:val="00F76D1E"/>
    <w:rsid w:val="00F85E73"/>
    <w:rsid w:val="00FC52E3"/>
    <w:rsid w:val="00FF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3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F21F3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21F36"/>
    <w:rPr>
      <w:rFonts w:ascii="Times New Roman" w:eastAsia="Times New Roman" w:hAnsi="Times New Roman" w:cs="Times New Roman"/>
      <w:b/>
      <w:bCs/>
      <w:sz w:val="36"/>
      <w:szCs w:val="36"/>
      <w:lang w:eastAsia="ru-RU"/>
    </w:rPr>
  </w:style>
  <w:style w:type="paragraph" w:styleId="a3">
    <w:name w:val="Normal (Web)"/>
    <w:basedOn w:val="a"/>
    <w:uiPriority w:val="99"/>
    <w:rsid w:val="00F21F36"/>
    <w:pPr>
      <w:spacing w:before="100" w:beforeAutospacing="1" w:after="100" w:afterAutospacing="1"/>
    </w:pPr>
  </w:style>
  <w:style w:type="paragraph" w:styleId="a4">
    <w:name w:val="footer"/>
    <w:basedOn w:val="a"/>
    <w:link w:val="a5"/>
    <w:uiPriority w:val="99"/>
    <w:rsid w:val="00F21F36"/>
    <w:pPr>
      <w:spacing w:before="100" w:beforeAutospacing="1" w:after="100" w:afterAutospacing="1"/>
    </w:pPr>
  </w:style>
  <w:style w:type="character" w:customStyle="1" w:styleId="a5">
    <w:name w:val="Нижний колонтитул Знак"/>
    <w:basedOn w:val="a0"/>
    <w:link w:val="a4"/>
    <w:uiPriority w:val="99"/>
    <w:rsid w:val="00F21F36"/>
    <w:rPr>
      <w:rFonts w:ascii="Times New Roman" w:eastAsia="Times New Roman" w:hAnsi="Times New Roman" w:cs="Times New Roman"/>
      <w:sz w:val="24"/>
      <w:szCs w:val="24"/>
      <w:lang w:eastAsia="ru-RU"/>
    </w:rPr>
  </w:style>
  <w:style w:type="character" w:styleId="a6">
    <w:name w:val="Hyperlink"/>
    <w:basedOn w:val="a0"/>
    <w:rsid w:val="00F21F36"/>
    <w:rPr>
      <w:color w:val="0000FF"/>
      <w:u w:val="single"/>
    </w:rPr>
  </w:style>
  <w:style w:type="paragraph" w:customStyle="1" w:styleId="a3cxspmiddle">
    <w:name w:val="a3cxspmiddle"/>
    <w:basedOn w:val="a"/>
    <w:uiPriority w:val="99"/>
    <w:rsid w:val="00F21F36"/>
    <w:pPr>
      <w:spacing w:before="100" w:beforeAutospacing="1" w:after="100" w:afterAutospacing="1"/>
    </w:pPr>
  </w:style>
  <w:style w:type="paragraph" w:styleId="21">
    <w:name w:val="Body Text Indent 2"/>
    <w:basedOn w:val="a"/>
    <w:link w:val="22"/>
    <w:uiPriority w:val="99"/>
    <w:rsid w:val="00F21F36"/>
    <w:pPr>
      <w:spacing w:after="120" w:line="480" w:lineRule="auto"/>
      <w:ind w:left="283"/>
    </w:pPr>
  </w:style>
  <w:style w:type="character" w:customStyle="1" w:styleId="22">
    <w:name w:val="Основной текст с отступом 2 Знак"/>
    <w:basedOn w:val="a0"/>
    <w:link w:val="21"/>
    <w:uiPriority w:val="99"/>
    <w:rsid w:val="00F21F36"/>
    <w:rPr>
      <w:rFonts w:ascii="Times New Roman" w:eastAsia="Times New Roman" w:hAnsi="Times New Roman" w:cs="Times New Roman"/>
      <w:sz w:val="24"/>
      <w:szCs w:val="24"/>
      <w:lang w:eastAsia="ru-RU"/>
    </w:rPr>
  </w:style>
  <w:style w:type="paragraph" w:customStyle="1" w:styleId="ConsNormal">
    <w:name w:val="ConsNormal"/>
    <w:link w:val="ConsNormal0"/>
    <w:rsid w:val="00F21F36"/>
    <w:pPr>
      <w:widowControl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F21F36"/>
    <w:rPr>
      <w:rFonts w:ascii="Arial" w:eastAsia="Times New Roman" w:hAnsi="Arial" w:cs="Arial"/>
      <w:sz w:val="20"/>
      <w:szCs w:val="20"/>
      <w:lang w:eastAsia="ru-RU"/>
    </w:rPr>
  </w:style>
  <w:style w:type="paragraph" w:customStyle="1" w:styleId="ConsPlusNormal">
    <w:name w:val="ConsPlusNormal"/>
    <w:link w:val="ConsPlusNormal0"/>
    <w:uiPriority w:val="99"/>
    <w:qFormat/>
    <w:rsid w:val="00F21F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F21F36"/>
    <w:pPr>
      <w:spacing w:after="0" w:line="240" w:lineRule="auto"/>
    </w:pPr>
    <w:rPr>
      <w:rFonts w:ascii="Calibri" w:eastAsia="Times New Roman" w:hAnsi="Calibri" w:cs="Calibri"/>
    </w:rPr>
  </w:style>
  <w:style w:type="paragraph" w:styleId="23">
    <w:name w:val="Body Text 2"/>
    <w:basedOn w:val="a"/>
    <w:link w:val="24"/>
    <w:rsid w:val="00F21F36"/>
    <w:pPr>
      <w:spacing w:after="120" w:line="480" w:lineRule="auto"/>
    </w:pPr>
  </w:style>
  <w:style w:type="character" w:customStyle="1" w:styleId="24">
    <w:name w:val="Основной текст 2 Знак"/>
    <w:basedOn w:val="a0"/>
    <w:link w:val="23"/>
    <w:rsid w:val="00F21F36"/>
    <w:rPr>
      <w:rFonts w:ascii="Times New Roman" w:eastAsia="Times New Roman" w:hAnsi="Times New Roman" w:cs="Times New Roman"/>
      <w:sz w:val="24"/>
      <w:szCs w:val="24"/>
      <w:lang w:eastAsia="ru-RU"/>
    </w:rPr>
  </w:style>
  <w:style w:type="paragraph" w:customStyle="1" w:styleId="25">
    <w:name w:val="Обычный2"/>
    <w:rsid w:val="00F21F36"/>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21"/>
    <w:basedOn w:val="a"/>
    <w:uiPriority w:val="99"/>
    <w:rsid w:val="00F21F36"/>
    <w:pPr>
      <w:tabs>
        <w:tab w:val="left" w:pos="5954"/>
      </w:tabs>
      <w:overflowPunct w:val="0"/>
      <w:autoSpaceDE w:val="0"/>
      <w:autoSpaceDN w:val="0"/>
      <w:adjustRightInd w:val="0"/>
      <w:spacing w:after="120"/>
      <w:ind w:firstLine="709"/>
      <w:jc w:val="both"/>
      <w:textAlignment w:val="baseline"/>
    </w:pPr>
  </w:style>
  <w:style w:type="character" w:customStyle="1" w:styleId="tendersubject1">
    <w:name w:val="tendersubject1"/>
    <w:basedOn w:val="a0"/>
    <w:uiPriority w:val="99"/>
    <w:rsid w:val="00F21F36"/>
    <w:rPr>
      <w:b/>
      <w:bCs/>
      <w:color w:val="0000FF"/>
      <w:sz w:val="20"/>
      <w:szCs w:val="20"/>
    </w:rPr>
  </w:style>
  <w:style w:type="character" w:customStyle="1" w:styleId="ConsPlusNormal0">
    <w:name w:val="ConsPlusNormal Знак"/>
    <w:basedOn w:val="a0"/>
    <w:link w:val="ConsPlusNormal"/>
    <w:locked/>
    <w:rsid w:val="00F21F36"/>
    <w:rPr>
      <w:rFonts w:ascii="Arial" w:eastAsia="Times New Roman" w:hAnsi="Arial" w:cs="Arial"/>
      <w:sz w:val="20"/>
      <w:szCs w:val="20"/>
      <w:lang w:eastAsia="ru-RU"/>
    </w:rPr>
  </w:style>
  <w:style w:type="paragraph" w:customStyle="1" w:styleId="ConsTitle">
    <w:name w:val="ConsTitle"/>
    <w:uiPriority w:val="99"/>
    <w:rsid w:val="00F21F36"/>
    <w:pPr>
      <w:widowControl w:val="0"/>
      <w:spacing w:after="0" w:line="240" w:lineRule="auto"/>
      <w:ind w:right="19772"/>
    </w:pPr>
    <w:rPr>
      <w:rFonts w:ascii="Arial" w:eastAsia="Times New Roman" w:hAnsi="Arial" w:cs="Arial"/>
      <w:b/>
      <w:bCs/>
      <w:sz w:val="16"/>
      <w:szCs w:val="16"/>
      <w:lang w:eastAsia="ru-RU"/>
    </w:rPr>
  </w:style>
  <w:style w:type="paragraph" w:styleId="a9">
    <w:name w:val="Plain Text"/>
    <w:basedOn w:val="a"/>
    <w:link w:val="aa"/>
    <w:uiPriority w:val="99"/>
    <w:rsid w:val="00F21F36"/>
    <w:rPr>
      <w:rFonts w:ascii="Courier New" w:hAnsi="Courier New" w:cs="Courier New"/>
      <w:sz w:val="20"/>
      <w:szCs w:val="20"/>
    </w:rPr>
  </w:style>
  <w:style w:type="character" w:customStyle="1" w:styleId="aa">
    <w:name w:val="Текст Знак"/>
    <w:basedOn w:val="a0"/>
    <w:link w:val="a9"/>
    <w:uiPriority w:val="99"/>
    <w:rsid w:val="00F21F36"/>
    <w:rPr>
      <w:rFonts w:ascii="Courier New" w:eastAsia="Times New Roman" w:hAnsi="Courier New" w:cs="Courier New"/>
      <w:sz w:val="20"/>
      <w:szCs w:val="20"/>
      <w:lang w:eastAsia="ru-RU"/>
    </w:rPr>
  </w:style>
  <w:style w:type="paragraph" w:styleId="ab">
    <w:name w:val="List Paragraph"/>
    <w:basedOn w:val="a"/>
    <w:uiPriority w:val="34"/>
    <w:qFormat/>
    <w:rsid w:val="00F21F36"/>
    <w:pPr>
      <w:suppressAutoHyphens/>
      <w:ind w:left="720"/>
      <w:contextualSpacing/>
    </w:pPr>
    <w:rPr>
      <w:lang w:eastAsia="ar-SA"/>
    </w:rPr>
  </w:style>
  <w:style w:type="table" w:styleId="ac">
    <w:name w:val="Table Grid"/>
    <w:basedOn w:val="a1"/>
    <w:uiPriority w:val="59"/>
    <w:rsid w:val="00F21F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auiue">
    <w:name w:val="Iau?iue"/>
    <w:rsid w:val="00F21F36"/>
    <w:pPr>
      <w:spacing w:after="0" w:line="240" w:lineRule="auto"/>
    </w:pPr>
    <w:rPr>
      <w:rFonts w:ascii="Times New Roman" w:eastAsia="Times New Roman" w:hAnsi="Times New Roman" w:cs="Times New Roman"/>
      <w:sz w:val="20"/>
      <w:szCs w:val="20"/>
      <w:lang w:eastAsia="ru-RU"/>
    </w:rPr>
  </w:style>
  <w:style w:type="paragraph" w:customStyle="1" w:styleId="consnormal1">
    <w:name w:val="consnormal"/>
    <w:basedOn w:val="a"/>
    <w:uiPriority w:val="99"/>
    <w:rsid w:val="008B34DE"/>
    <w:pPr>
      <w:spacing w:before="15" w:after="15"/>
      <w:ind w:left="15" w:right="15" w:firstLine="225"/>
    </w:pPr>
  </w:style>
  <w:style w:type="paragraph" w:customStyle="1" w:styleId="s1">
    <w:name w:val="s_1"/>
    <w:basedOn w:val="a"/>
    <w:rsid w:val="0077535B"/>
    <w:pPr>
      <w:spacing w:before="100" w:beforeAutospacing="1" w:after="100" w:afterAutospacing="1"/>
    </w:pPr>
  </w:style>
  <w:style w:type="paragraph" w:customStyle="1" w:styleId="11">
    <w:name w:val="заголовок 11"/>
    <w:rsid w:val="009F7AF7"/>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958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aliases w:val=" Знак,Знак"/>
    <w:basedOn w:val="a"/>
    <w:link w:val="ae"/>
    <w:semiHidden/>
    <w:rsid w:val="004A1542"/>
    <w:pPr>
      <w:suppressAutoHyphens/>
      <w:spacing w:after="120"/>
    </w:pPr>
    <w:rPr>
      <w:lang w:eastAsia="ar-SA"/>
    </w:rPr>
  </w:style>
  <w:style w:type="character" w:customStyle="1" w:styleId="ae">
    <w:name w:val="Основной текст Знак"/>
    <w:aliases w:val=" Знак Знак,Знак Знак"/>
    <w:basedOn w:val="a0"/>
    <w:link w:val="ad"/>
    <w:semiHidden/>
    <w:rsid w:val="004A1542"/>
    <w:rPr>
      <w:rFonts w:ascii="Times New Roman" w:eastAsia="Times New Roman" w:hAnsi="Times New Roman" w:cs="Times New Roman"/>
      <w:sz w:val="24"/>
      <w:szCs w:val="24"/>
      <w:lang w:eastAsia="ar-SA"/>
    </w:rPr>
  </w:style>
  <w:style w:type="paragraph" w:styleId="af">
    <w:name w:val="Title"/>
    <w:basedOn w:val="a"/>
    <w:next w:val="a"/>
    <w:link w:val="af0"/>
    <w:qFormat/>
    <w:rsid w:val="004A1542"/>
    <w:pPr>
      <w:suppressAutoHyphens/>
      <w:jc w:val="center"/>
    </w:pPr>
    <w:rPr>
      <w:b/>
      <w:bCs/>
      <w:lang w:eastAsia="ar-SA"/>
    </w:rPr>
  </w:style>
  <w:style w:type="character" w:customStyle="1" w:styleId="af0">
    <w:name w:val="Название Знак"/>
    <w:basedOn w:val="a0"/>
    <w:link w:val="af"/>
    <w:rsid w:val="004A1542"/>
    <w:rPr>
      <w:rFonts w:ascii="Times New Roman" w:eastAsia="Times New Roman" w:hAnsi="Times New Roman" w:cs="Times New Roman"/>
      <w:b/>
      <w:bCs/>
      <w:sz w:val="24"/>
      <w:szCs w:val="24"/>
      <w:lang w:eastAsia="ar-SA"/>
    </w:rPr>
  </w:style>
  <w:style w:type="paragraph" w:customStyle="1" w:styleId="ConsPlusNonformat">
    <w:name w:val="ConsPlusNonformat"/>
    <w:link w:val="ConsPlusNonformat0"/>
    <w:qFormat/>
    <w:rsid w:val="004A1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A1542"/>
    <w:rPr>
      <w:rFonts w:ascii="Courier New" w:eastAsia="Times New Roman" w:hAnsi="Courier New" w:cs="Courier New"/>
      <w:sz w:val="20"/>
      <w:szCs w:val="20"/>
      <w:lang w:eastAsia="ru-RU"/>
    </w:rPr>
  </w:style>
  <w:style w:type="paragraph" w:customStyle="1" w:styleId="af1">
    <w:name w:val="Содержимое таблицы"/>
    <w:basedOn w:val="a"/>
    <w:rsid w:val="004A1542"/>
    <w:pPr>
      <w:widowControl w:val="0"/>
      <w:suppressLineNumbers/>
      <w:suppressAutoHyphens/>
    </w:pPr>
    <w:rPr>
      <w:rFonts w:ascii="Arial" w:eastAsia="Lucida Sans Unicode" w:hAnsi="Arial"/>
      <w:kern w:val="1"/>
      <w:sz w:val="20"/>
      <w:lang w:eastAsia="en-US"/>
    </w:rPr>
  </w:style>
  <w:style w:type="paragraph" w:styleId="af2">
    <w:name w:val="Subtitle"/>
    <w:basedOn w:val="a"/>
    <w:next w:val="a"/>
    <w:link w:val="af3"/>
    <w:uiPriority w:val="11"/>
    <w:qFormat/>
    <w:rsid w:val="004A1542"/>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4A1542"/>
    <w:rPr>
      <w:rFonts w:asciiTheme="majorHAnsi" w:eastAsiaTheme="majorEastAsia" w:hAnsiTheme="majorHAnsi" w:cstheme="majorBidi"/>
      <w:i/>
      <w:iCs/>
      <w:color w:val="4F81BD" w:themeColor="accent1"/>
      <w:spacing w:val="15"/>
      <w:sz w:val="24"/>
      <w:szCs w:val="24"/>
      <w:lang w:eastAsia="ru-RU"/>
    </w:rPr>
  </w:style>
  <w:style w:type="character" w:customStyle="1" w:styleId="af4">
    <w:name w:val="Гипертекстовая ссылка"/>
    <w:basedOn w:val="a0"/>
    <w:uiPriority w:val="99"/>
    <w:rsid w:val="00F45312"/>
    <w:rPr>
      <w:rFonts w:cs="Times New Roman"/>
      <w:color w:val="106BBE"/>
    </w:rPr>
  </w:style>
  <w:style w:type="character" w:customStyle="1" w:styleId="a8">
    <w:name w:val="Без интервала Знак"/>
    <w:link w:val="a7"/>
    <w:uiPriority w:val="1"/>
    <w:locked/>
    <w:rsid w:val="00B4568F"/>
    <w:rPr>
      <w:rFonts w:ascii="Calibri" w:eastAsia="Times New Roman" w:hAnsi="Calibri" w:cs="Calibri"/>
    </w:rPr>
  </w:style>
  <w:style w:type="paragraph" w:styleId="af5">
    <w:name w:val="Body Text Indent"/>
    <w:basedOn w:val="a"/>
    <w:link w:val="af6"/>
    <w:uiPriority w:val="99"/>
    <w:semiHidden/>
    <w:unhideWhenUsed/>
    <w:rsid w:val="00BC43E9"/>
    <w:pPr>
      <w:spacing w:after="120"/>
      <w:ind w:left="283"/>
    </w:pPr>
  </w:style>
  <w:style w:type="character" w:customStyle="1" w:styleId="af6">
    <w:name w:val="Основной текст с отступом Знак"/>
    <w:basedOn w:val="a0"/>
    <w:link w:val="af5"/>
    <w:uiPriority w:val="99"/>
    <w:semiHidden/>
    <w:rsid w:val="00BC43E9"/>
    <w:rPr>
      <w:rFonts w:ascii="Times New Roman" w:eastAsia="Times New Roman" w:hAnsi="Times New Roman" w:cs="Times New Roman"/>
      <w:sz w:val="24"/>
      <w:szCs w:val="24"/>
      <w:lang w:eastAsia="ru-RU"/>
    </w:rPr>
  </w:style>
  <w:style w:type="paragraph" w:styleId="4">
    <w:name w:val="List 4"/>
    <w:basedOn w:val="a"/>
    <w:rsid w:val="00BC43E9"/>
    <w:pPr>
      <w:ind w:left="1132" w:hanging="283"/>
    </w:pPr>
  </w:style>
  <w:style w:type="character" w:customStyle="1" w:styleId="fontstyle01">
    <w:name w:val="fontstyle01"/>
    <w:basedOn w:val="a0"/>
    <w:rsid w:val="0036169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1C7FF9"/>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692/adbefccc8d538d42038164bb81d886c76e719d63/" TargetMode="External"/><Relationship Id="rId3" Type="http://schemas.openxmlformats.org/officeDocument/2006/relationships/styles" Target="styles.xml"/><Relationship Id="rId7" Type="http://schemas.openxmlformats.org/officeDocument/2006/relationships/hyperlink" Target="https://www.shenr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shenradm.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6828-60B8-449A-B717-1BDBAADA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20</Pages>
  <Words>6990</Words>
  <Characters>39846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ShNach</cp:lastModifiedBy>
  <cp:revision>167</cp:revision>
  <dcterms:created xsi:type="dcterms:W3CDTF">2022-10-27T11:48:00Z</dcterms:created>
  <dcterms:modified xsi:type="dcterms:W3CDTF">2025-10-07T11:44:00Z</dcterms:modified>
</cp:coreProperties>
</file>