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8957A7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="007D35F1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  <w:lang w:val="en-US"/>
        </w:rPr>
        <w:t>5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5C49E9">
        <w:rPr>
          <w:rFonts w:ascii="Times New Roman" w:hAnsi="Times New Roman"/>
          <w:sz w:val="28"/>
          <w:szCs w:val="28"/>
        </w:rPr>
        <w:t>Красникова О.И.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7D35F1">
        <w:rPr>
          <w:rFonts w:ascii="Times New Roman" w:hAnsi="Times New Roman"/>
          <w:sz w:val="28"/>
          <w:szCs w:val="28"/>
        </w:rPr>
        <w:t>Спиридонова Е.А.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CB26FF">
      <w:pPr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 w:rsidR="008957A7">
        <w:rPr>
          <w:rFonts w:ascii="Times New Roman" w:eastAsiaTheme="minorHAnsi" w:hAnsi="Times New Roman"/>
          <w:sz w:val="28"/>
          <w:szCs w:val="28"/>
          <w:lang w:eastAsia="en-US"/>
        </w:rPr>
        <w:t>Росляков А.А.</w:t>
      </w:r>
      <w:r w:rsidR="00554D2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 xml:space="preserve"> Заседателева А.С., </w:t>
      </w:r>
      <w:r w:rsidR="008957A7">
        <w:rPr>
          <w:rFonts w:ascii="Times New Roman" w:eastAsiaTheme="minorHAnsi" w:hAnsi="Times New Roman"/>
          <w:sz w:val="28"/>
          <w:szCs w:val="28"/>
          <w:lang w:eastAsia="en-US"/>
        </w:rPr>
        <w:t xml:space="preserve">Купцов 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r w:rsidR="008957A7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54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9E9">
        <w:rPr>
          <w:rFonts w:ascii="Times New Roman" w:eastAsiaTheme="minorHAnsi" w:hAnsi="Times New Roman"/>
          <w:sz w:val="28"/>
          <w:szCs w:val="28"/>
          <w:lang w:eastAsia="en-US"/>
        </w:rPr>
        <w:t>Платионова С.Н</w:t>
      </w:r>
      <w:r w:rsidR="008957A7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 xml:space="preserve">Леонтьева О.М.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877211" w:rsidRDefault="003A7998" w:rsidP="00CF1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8957A7" w:rsidRPr="008957A7">
        <w:rPr>
          <w:rFonts w:ascii="Times New Roman" w:hAnsi="Times New Roman"/>
          <w:b/>
          <w:sz w:val="28"/>
          <w:szCs w:val="28"/>
        </w:rPr>
        <w:t>О результатах проведенных плановых и внеплановых проверок целевого и эффективного использования бюджетных средств за 2024 год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723C4" w:rsidRPr="00877211" w:rsidRDefault="003C2B47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DD584F" w:rsidRPr="00DD584F">
              <w:rPr>
                <w:rFonts w:ascii="Times New Roman" w:hAnsi="Times New Roman"/>
                <w:sz w:val="28"/>
                <w:szCs w:val="28"/>
              </w:rPr>
              <w:t>Н.Л. Лапичева – председатель контрольно-счётной комиссии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5F1" w:rsidRPr="00877211" w:rsidRDefault="00D63B4E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7D35F1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7D35F1">
        <w:rPr>
          <w:rFonts w:ascii="Times New Roman" w:hAnsi="Times New Roman"/>
          <w:sz w:val="28"/>
          <w:szCs w:val="28"/>
        </w:rPr>
        <w:t>Натальи Леонидовны.</w:t>
      </w:r>
      <w:r w:rsidR="007D35F1" w:rsidRPr="00877211">
        <w:rPr>
          <w:rFonts w:ascii="Times New Roman" w:hAnsi="Times New Roman"/>
          <w:sz w:val="28"/>
          <w:szCs w:val="28"/>
        </w:rPr>
        <w:t xml:space="preserve"> </w:t>
      </w:r>
    </w:p>
    <w:p w:rsidR="00C15BFD" w:rsidRPr="00877211" w:rsidRDefault="007D35F1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DD584F" w:rsidRDefault="00DD584F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8957A7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7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877211" w:rsidRPr="00877211" w:rsidRDefault="00877211" w:rsidP="00877211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969" w:rsidRPr="00C71C0E" w:rsidRDefault="00DA7969" w:rsidP="00CF14C1">
      <w:pPr>
        <w:spacing w:after="0" w:line="30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2. </w:t>
      </w:r>
      <w:r w:rsidR="008957A7" w:rsidRPr="008957A7">
        <w:rPr>
          <w:rFonts w:ascii="Times New Roman" w:hAnsi="Times New Roman"/>
          <w:b/>
          <w:bCs/>
          <w:sz w:val="28"/>
          <w:szCs w:val="28"/>
        </w:rPr>
        <w:t>О работе комиссии по соблюдению требований к служебному поведению муниципальных служащих и урегулированию конфликта интересов в Шенкурском муниципальном округе в 2024 году</w:t>
      </w:r>
    </w:p>
    <w:tbl>
      <w:tblPr>
        <w:tblStyle w:val="a3"/>
        <w:tblW w:w="0" w:type="auto"/>
        <w:tblLook w:val="04A0"/>
      </w:tblPr>
      <w:tblGrid>
        <w:gridCol w:w="9571"/>
      </w:tblGrid>
      <w:tr w:rsidR="00DA7969" w:rsidRPr="00E657E2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01E86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DC170A" w:rsidRPr="00DC170A">
              <w:rPr>
                <w:rFonts w:ascii="Times New Roman" w:hAnsi="Times New Roman"/>
                <w:sz w:val="28"/>
              </w:rPr>
              <w:t>О.М.Леонтьева – начальник отдела организационной работы и муниципальной службы</w:t>
            </w:r>
            <w:r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1C0E" w:rsidRPr="00E657E2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C0E" w:rsidRPr="00877211" w:rsidRDefault="001C7EE6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DC170A">
        <w:rPr>
          <w:rFonts w:ascii="Times New Roman" w:hAnsi="Times New Roman"/>
          <w:sz w:val="28"/>
          <w:szCs w:val="28"/>
        </w:rPr>
        <w:t>Ольги Михайловны.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DC170A">
        <w:rPr>
          <w:rFonts w:ascii="Times New Roman" w:hAnsi="Times New Roman"/>
          <w:sz w:val="28"/>
          <w:szCs w:val="28"/>
        </w:rPr>
        <w:t>2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8957A7">
      <w:pPr>
        <w:spacing w:after="0"/>
        <w:ind w:firstLine="567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8957A7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7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140866" w:rsidRDefault="00140866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957A7" w:rsidRDefault="008957A7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957A7" w:rsidRDefault="008957A7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8A7607" w:rsidRPr="008A7607">
        <w:rPr>
          <w:rFonts w:ascii="Times New Roman" w:hAnsi="Times New Roman"/>
          <w:b/>
          <w:bCs/>
          <w:sz w:val="28"/>
          <w:szCs w:val="28"/>
        </w:rPr>
        <w:t>О результатах проведенной антикоррупционной экспертизы правовых актов в 2024 году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B42033" w:rsidRPr="00B42033">
              <w:rPr>
                <w:rFonts w:ascii="Times New Roman" w:hAnsi="Times New Roman"/>
                <w:sz w:val="28"/>
                <w:szCs w:val="28"/>
              </w:rPr>
              <w:t xml:space="preserve">С.Н. Платионова – </w:t>
            </w:r>
            <w:r w:rsidR="008A7607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B42033" w:rsidRPr="00B42033">
              <w:rPr>
                <w:rFonts w:ascii="Times New Roman" w:hAnsi="Times New Roman"/>
                <w:sz w:val="28"/>
                <w:szCs w:val="28"/>
              </w:rPr>
              <w:t xml:space="preserve"> правового отдела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42033">
        <w:rPr>
          <w:rFonts w:ascii="Times New Roman" w:hAnsi="Times New Roman"/>
          <w:sz w:val="28"/>
          <w:szCs w:val="28"/>
        </w:rPr>
        <w:t>Светланы Николаевны</w:t>
      </w:r>
      <w:r w:rsidR="00CF14C1">
        <w:rPr>
          <w:rFonts w:ascii="Times New Roman" w:hAnsi="Times New Roman"/>
          <w:sz w:val="28"/>
          <w:szCs w:val="28"/>
        </w:rPr>
        <w:t>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B42033">
        <w:rPr>
          <w:rFonts w:ascii="Times New Roman" w:hAnsi="Times New Roman"/>
          <w:sz w:val="28"/>
          <w:szCs w:val="28"/>
        </w:rPr>
        <w:t>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8A7607">
      <w:pPr>
        <w:spacing w:after="0"/>
        <w:ind w:firstLine="567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B26FF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8957A7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7</w:t>
      </w:r>
      <w:r w:rsidR="00C71C0E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B02ECC" w:rsidRPr="00877211" w:rsidRDefault="00B02ECC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B02ECC" w:rsidRPr="00C71C0E" w:rsidRDefault="00B02ECC" w:rsidP="00B02E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71C0E">
        <w:rPr>
          <w:rFonts w:ascii="Times New Roman" w:hAnsi="Times New Roman"/>
          <w:b/>
          <w:sz w:val="28"/>
          <w:szCs w:val="28"/>
        </w:rPr>
        <w:t xml:space="preserve">. </w:t>
      </w:r>
      <w:r w:rsidR="008A7607" w:rsidRPr="008A7607">
        <w:rPr>
          <w:rFonts w:ascii="Times New Roman" w:hAnsi="Times New Roman"/>
          <w:b/>
          <w:bCs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 за 1 квартал</w:t>
      </w:r>
    </w:p>
    <w:tbl>
      <w:tblPr>
        <w:tblStyle w:val="a3"/>
        <w:tblW w:w="0" w:type="auto"/>
        <w:tblLook w:val="04A0"/>
      </w:tblPr>
      <w:tblGrid>
        <w:gridCol w:w="9571"/>
      </w:tblGrid>
      <w:tr w:rsidR="00B02ECC" w:rsidRPr="00C71C0E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B02ECC" w:rsidRPr="00C71C0E" w:rsidRDefault="00B02ECC" w:rsidP="000B5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B42033" w:rsidRPr="00B42033">
              <w:rPr>
                <w:rFonts w:ascii="Times New Roman" w:hAnsi="Times New Roman"/>
                <w:sz w:val="28"/>
                <w:szCs w:val="28"/>
              </w:rPr>
              <w:t xml:space="preserve">С.Н. Платионова – </w:t>
            </w:r>
            <w:r w:rsidR="008A7607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8A7607" w:rsidRPr="00B42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033" w:rsidRPr="00B42033">
              <w:rPr>
                <w:rFonts w:ascii="Times New Roman" w:hAnsi="Times New Roman"/>
                <w:sz w:val="28"/>
                <w:szCs w:val="28"/>
              </w:rPr>
              <w:t>правового отдела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2ECC" w:rsidRPr="00C71C0E" w:rsidRDefault="00B02ECC" w:rsidP="000B5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ECC" w:rsidRPr="00877211" w:rsidRDefault="000B54B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02ECC"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B02ECC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42033">
        <w:rPr>
          <w:rFonts w:ascii="Times New Roman" w:hAnsi="Times New Roman"/>
          <w:sz w:val="28"/>
          <w:szCs w:val="28"/>
        </w:rPr>
        <w:t>Светланы Николаевны</w:t>
      </w:r>
      <w:r w:rsidR="00B02ECC">
        <w:rPr>
          <w:rFonts w:ascii="Times New Roman" w:hAnsi="Times New Roman"/>
          <w:sz w:val="28"/>
          <w:szCs w:val="28"/>
        </w:rPr>
        <w:t>.</w:t>
      </w:r>
      <w:r w:rsidR="00B02ECC" w:rsidRPr="00877211">
        <w:rPr>
          <w:rFonts w:ascii="Times New Roman" w:hAnsi="Times New Roman"/>
          <w:sz w:val="28"/>
          <w:szCs w:val="28"/>
        </w:rPr>
        <w:t xml:space="preserve"> </w:t>
      </w:r>
    </w:p>
    <w:p w:rsidR="00B02ECC" w:rsidRPr="00877211" w:rsidRDefault="00B02EC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42033">
        <w:rPr>
          <w:rFonts w:ascii="Times New Roman" w:hAnsi="Times New Roman"/>
          <w:sz w:val="28"/>
          <w:szCs w:val="28"/>
        </w:rPr>
        <w:t>4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B02ECC" w:rsidRPr="00877211" w:rsidRDefault="00B02ECC" w:rsidP="00B02E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ECC" w:rsidRPr="00877211" w:rsidRDefault="00B02ECC" w:rsidP="008A7607">
      <w:pPr>
        <w:spacing w:after="0"/>
        <w:ind w:firstLine="567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B02ECC" w:rsidRPr="00877211" w:rsidRDefault="00B02ECC" w:rsidP="00B02ECC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B02ECC" w:rsidRPr="00877211" w:rsidRDefault="00B02ECC" w:rsidP="00B02ECC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8957A7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7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  <w:r w:rsidR="00B42033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.</w:t>
      </w:r>
    </w:p>
    <w:p w:rsidR="00B02ECC" w:rsidRDefault="00B02ECC" w:rsidP="00B02ECC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4A4C6D" w:rsidRDefault="004A4C6D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B54BC" w:rsidRDefault="000B54BC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85009D" w:rsidRPr="005A5053" w:rsidRDefault="00563B3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B5348"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 </w:t>
      </w:r>
      <w:r w:rsidR="00B812BC" w:rsidRPr="005A5053">
        <w:rPr>
          <w:rFonts w:ascii="Times New Roman" w:hAnsi="Times New Roman"/>
          <w:sz w:val="28"/>
          <w:szCs w:val="28"/>
        </w:rPr>
        <w:t>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 Красникова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B4203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организационной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</w:t>
      </w:r>
      <w:r w:rsidR="00B42033">
        <w:rPr>
          <w:rFonts w:ascii="Times New Roman" w:hAnsi="Times New Roman"/>
          <w:sz w:val="28"/>
          <w:szCs w:val="28"/>
        </w:rPr>
        <w:t xml:space="preserve"> </w:t>
      </w:r>
      <w:r w:rsidR="00704C5D" w:rsidRPr="005A5053">
        <w:rPr>
          <w:rFonts w:ascii="Times New Roman" w:hAnsi="Times New Roman"/>
          <w:sz w:val="28"/>
          <w:szCs w:val="28"/>
        </w:rPr>
        <w:t xml:space="preserve">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B42033">
        <w:rPr>
          <w:rFonts w:ascii="Times New Roman" w:hAnsi="Times New Roman"/>
          <w:sz w:val="28"/>
          <w:szCs w:val="28"/>
        </w:rPr>
        <w:t>Е.А. Спиридонова</w:t>
      </w: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90202" w:rsidRPr="004B2129" w:rsidRDefault="00B90202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644E20" w:rsidRPr="004B2129">
        <w:rPr>
          <w:rFonts w:ascii="Times New Roman" w:hAnsi="Times New Roman"/>
          <w:sz w:val="28"/>
          <w:szCs w:val="24"/>
        </w:rPr>
        <w:t xml:space="preserve"> </w:t>
      </w:r>
      <w:r w:rsidR="005A5053" w:rsidRPr="004B2129">
        <w:rPr>
          <w:rFonts w:ascii="Times New Roman" w:hAnsi="Times New Roman"/>
          <w:sz w:val="28"/>
          <w:szCs w:val="24"/>
        </w:rPr>
        <w:t xml:space="preserve">№ </w:t>
      </w:r>
      <w:r w:rsidR="007B5BAA" w:rsidRPr="004B2129">
        <w:rPr>
          <w:rFonts w:ascii="Times New Roman" w:hAnsi="Times New Roman"/>
          <w:sz w:val="28"/>
          <w:szCs w:val="24"/>
        </w:rPr>
        <w:t>1</w:t>
      </w:r>
    </w:p>
    <w:p w:rsidR="005A5053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к протоколу </w:t>
      </w:r>
      <w:r w:rsidR="005A5053" w:rsidRPr="004B2129">
        <w:rPr>
          <w:rFonts w:ascii="Times New Roman" w:hAnsi="Times New Roman"/>
          <w:sz w:val="28"/>
          <w:szCs w:val="24"/>
        </w:rPr>
        <w:t xml:space="preserve">совета по противодействию коррупции </w:t>
      </w:r>
    </w:p>
    <w:p w:rsidR="005A5053" w:rsidRPr="004B2129" w:rsidRDefault="005A5053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90202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 от </w:t>
      </w:r>
      <w:r w:rsidR="008957A7">
        <w:rPr>
          <w:rFonts w:ascii="Times New Roman" w:hAnsi="Times New Roman"/>
          <w:sz w:val="28"/>
          <w:szCs w:val="24"/>
        </w:rPr>
        <w:t>18</w:t>
      </w:r>
      <w:r w:rsidR="002C4442" w:rsidRPr="004B2129">
        <w:rPr>
          <w:rFonts w:ascii="Times New Roman" w:hAnsi="Times New Roman"/>
          <w:sz w:val="28"/>
          <w:szCs w:val="24"/>
        </w:rPr>
        <w:t>.</w:t>
      </w:r>
      <w:r w:rsidR="00DC170A">
        <w:rPr>
          <w:rFonts w:ascii="Times New Roman" w:hAnsi="Times New Roman"/>
          <w:sz w:val="28"/>
          <w:szCs w:val="24"/>
        </w:rPr>
        <w:t>03</w:t>
      </w:r>
      <w:r w:rsidR="0020645A" w:rsidRPr="004B2129">
        <w:rPr>
          <w:rFonts w:ascii="Times New Roman" w:hAnsi="Times New Roman"/>
          <w:sz w:val="28"/>
          <w:szCs w:val="24"/>
        </w:rPr>
        <w:t>.20</w:t>
      </w:r>
      <w:r w:rsidR="0004475A" w:rsidRPr="004B2129">
        <w:rPr>
          <w:rFonts w:ascii="Times New Roman" w:hAnsi="Times New Roman"/>
          <w:sz w:val="28"/>
          <w:szCs w:val="24"/>
        </w:rPr>
        <w:t>2</w:t>
      </w:r>
      <w:r w:rsidR="008957A7">
        <w:rPr>
          <w:rFonts w:ascii="Times New Roman" w:hAnsi="Times New Roman"/>
          <w:sz w:val="28"/>
          <w:szCs w:val="24"/>
        </w:rPr>
        <w:t>5</w:t>
      </w:r>
      <w:r w:rsidRPr="004B2129">
        <w:rPr>
          <w:rFonts w:ascii="Times New Roman" w:hAnsi="Times New Roman"/>
          <w:sz w:val="28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7A7" w:rsidRPr="008957A7" w:rsidRDefault="008957A7" w:rsidP="008957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7A7">
        <w:rPr>
          <w:rFonts w:ascii="Times New Roman" w:hAnsi="Times New Roman"/>
          <w:b/>
          <w:sz w:val="28"/>
          <w:szCs w:val="28"/>
        </w:rPr>
        <w:t>Доклад на комиссию по противодействию коррупции</w:t>
      </w:r>
    </w:p>
    <w:p w:rsidR="008957A7" w:rsidRPr="008957A7" w:rsidRDefault="008957A7" w:rsidP="008957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7A7">
        <w:rPr>
          <w:rFonts w:ascii="Times New Roman" w:hAnsi="Times New Roman"/>
          <w:b/>
          <w:sz w:val="28"/>
          <w:szCs w:val="28"/>
        </w:rPr>
        <w:t xml:space="preserve"> о результатах проведенных контрольных мероприятий за 2024 год</w:t>
      </w:r>
    </w:p>
    <w:p w:rsidR="008957A7" w:rsidRPr="008957A7" w:rsidRDefault="008957A7" w:rsidP="008957A7">
      <w:pPr>
        <w:widowControl w:val="0"/>
        <w:spacing w:after="0" w:line="240" w:lineRule="auto"/>
        <w:ind w:left="360"/>
        <w:jc w:val="center"/>
        <w:outlineLvl w:val="4"/>
        <w:rPr>
          <w:rFonts w:ascii="Times New Roman" w:hAnsi="Times New Roman"/>
          <w:b/>
          <w:bCs/>
          <w:spacing w:val="12"/>
          <w:sz w:val="26"/>
          <w:szCs w:val="26"/>
        </w:rPr>
      </w:pPr>
    </w:p>
    <w:p w:rsidR="008957A7" w:rsidRPr="008957A7" w:rsidRDefault="008957A7" w:rsidP="00895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957A7">
        <w:rPr>
          <w:rFonts w:ascii="Times New Roman" w:hAnsi="Times New Roman"/>
          <w:b/>
          <w:sz w:val="28"/>
          <w:szCs w:val="28"/>
        </w:rPr>
        <w:t>. Контрольные мероприятия</w:t>
      </w:r>
    </w:p>
    <w:p w:rsidR="008957A7" w:rsidRPr="008957A7" w:rsidRDefault="008957A7" w:rsidP="008957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000000"/>
          <w:sz w:val="28"/>
          <w:szCs w:val="28"/>
        </w:rPr>
        <w:t>Согласно, плана</w:t>
      </w:r>
      <w:proofErr w:type="gramEnd"/>
      <w:r w:rsidRPr="008957A7">
        <w:rPr>
          <w:rFonts w:ascii="Times New Roman" w:hAnsi="Times New Roman"/>
          <w:color w:val="000000"/>
          <w:sz w:val="28"/>
          <w:szCs w:val="28"/>
        </w:rPr>
        <w:t xml:space="preserve"> контрольной работы контрольно-счетной комиссии за 2024 год проведено 12 контрольных мероприятий, из них 10 плановых и 2 внеплановых.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>Плановые контрольные мероприятия: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  <w:u w:val="single"/>
        </w:rPr>
        <w:t>1. Внешняя проверка годовой отчетности главных администраторов бюджетных средств на предмет полноты и достоверности предоставляемой отчетности за 2023 год.</w:t>
      </w:r>
      <w:r w:rsidRPr="008957A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Осуществлена проверка 4 главных распорядителей бюджетных средств, из них 4 ГРБС финансируемых из районного бюджета (Собрание депутатов, Финансовое Управление, Администрация ШМО и Управление образования).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 составлено 4 акта.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 xml:space="preserve">Множественные нарушения при составлении годовой отчетности выявлены в Управлении образования: 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>- так повторяющиеся ежегодно нарушения при учете обязательств в бухгалтерском учете, и как следствие не достоверность годовой отчетности;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957A7">
        <w:rPr>
          <w:rFonts w:ascii="Times New Roman" w:eastAsia="Calibri" w:hAnsi="Times New Roman"/>
          <w:bCs/>
          <w:color w:val="000000"/>
          <w:sz w:val="28"/>
          <w:szCs w:val="28"/>
        </w:rPr>
        <w:t>пояснительная записка к годовому отчету не содержит детальной информации по расходам на обеспечение деятельности учреждения, а также не содержит сведений об инвентаризации и результатах ее проведения;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000000"/>
          <w:sz w:val="28"/>
          <w:szCs w:val="28"/>
        </w:rPr>
        <w:t>-    в</w:t>
      </w:r>
      <w:r w:rsidRPr="008957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нарушение статьи 221 Бюджетного кодекса РФ </w:t>
      </w:r>
      <w:r w:rsidRPr="008957A7">
        <w:rPr>
          <w:rFonts w:ascii="Times New Roman" w:eastAsia="Calibri" w:hAnsi="Times New Roman"/>
          <w:color w:val="000000"/>
          <w:sz w:val="28"/>
          <w:szCs w:val="28"/>
        </w:rPr>
        <w:t>и Приказа Минфина России от 14.02.2018 N 26н "Об общих требованиях к порядку составления, утверждения и ведения бюджетных смет казенных учреждений",</w:t>
      </w:r>
      <w:r w:rsidRPr="008957A7">
        <w:rPr>
          <w:rFonts w:ascii="Times New Roman" w:hAnsi="Times New Roman"/>
          <w:color w:val="000000"/>
          <w:sz w:val="28"/>
          <w:szCs w:val="28"/>
        </w:rPr>
        <w:t xml:space="preserve"> Управлением образования Шенкурского муниципального округа не предоставлен </w:t>
      </w:r>
      <w:r w:rsidRPr="008957A7">
        <w:rPr>
          <w:rFonts w:ascii="Times New Roman" w:eastAsia="Calibri" w:hAnsi="Times New Roman"/>
          <w:color w:val="000000"/>
          <w:sz w:val="28"/>
          <w:szCs w:val="28"/>
        </w:rPr>
        <w:t>Порядок составления, утверждения и ведения бюджетных смет (Управления образования Шенкурского муниципального округа), а так же бюджетная смета на начало года с расчетами.</w:t>
      </w:r>
      <w:proofErr w:type="gramEnd"/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7A7">
        <w:rPr>
          <w:rFonts w:ascii="Times New Roman" w:hAnsi="Times New Roman"/>
          <w:sz w:val="26"/>
          <w:szCs w:val="26"/>
          <w:u w:val="single"/>
        </w:rPr>
        <w:t xml:space="preserve">2. </w:t>
      </w:r>
      <w:r w:rsidRPr="008957A7">
        <w:rPr>
          <w:rFonts w:ascii="Times New Roman" w:hAnsi="Times New Roman"/>
          <w:sz w:val="28"/>
          <w:szCs w:val="28"/>
          <w:u w:val="single"/>
        </w:rPr>
        <w:t>Проверка соблюдения бюджетного и иного законодательства при расходовании средств бюджета, направляемых на реализацию мероприятий МП МО «Шенкурское»</w:t>
      </w:r>
      <w:r w:rsidRPr="008957A7">
        <w:rPr>
          <w:rFonts w:ascii="Arial" w:eastAsia="Calibri" w:hAnsi="Arial" w:cs="Arial"/>
          <w:b/>
          <w:bCs/>
          <w:kern w:val="32"/>
          <w:sz w:val="28"/>
          <w:u w:val="single"/>
        </w:rPr>
        <w:t xml:space="preserve">  «</w:t>
      </w:r>
      <w:r w:rsidRPr="008957A7">
        <w:rPr>
          <w:rFonts w:ascii="Times New Roman" w:hAnsi="Times New Roman"/>
          <w:sz w:val="28"/>
          <w:u w:val="single"/>
        </w:rPr>
        <w:t>Улучшение эксплуатационного состояния автодорог УДС и повышение уровня безопасности дорожного движения на территории МО «Шенкурское</w:t>
      </w:r>
      <w:r w:rsidRPr="008957A7">
        <w:rPr>
          <w:rFonts w:ascii="Times New Roman" w:hAnsi="Times New Roman"/>
          <w:sz w:val="28"/>
          <w:szCs w:val="28"/>
          <w:u w:val="single"/>
        </w:rPr>
        <w:t>» за 2022 год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По результатам проведения мероприятия в Администрации Шенкурского муниципального района Архангельской области установлены </w:t>
      </w:r>
      <w:r w:rsidRPr="008957A7">
        <w:rPr>
          <w:rFonts w:ascii="Times New Roman" w:hAnsi="Times New Roman"/>
          <w:sz w:val="28"/>
          <w:szCs w:val="28"/>
        </w:rPr>
        <w:lastRenderedPageBreak/>
        <w:t>факты нарушения бюджетного законодательства Российской Федерации, иных нормативных правовых актов, регулирующих бюджетные правоотношения: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1). В нарушение ч.2 ст.17, ч.2 ст.18 Федерального закона от 08.11.2007 № 257-ФЗ «Об автомобильных дорогах и о дорожной деятельности в Российской Федерации» Администрацией района не утвержден порядок содержания и </w:t>
      </w:r>
      <w:proofErr w:type="gramStart"/>
      <w:r w:rsidRPr="008957A7">
        <w:rPr>
          <w:rFonts w:ascii="Times New Roman" w:hAnsi="Times New Roman"/>
          <w:sz w:val="28"/>
          <w:szCs w:val="28"/>
        </w:rPr>
        <w:t>ремонта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2). </w:t>
      </w:r>
      <w:r w:rsidRPr="008957A7">
        <w:rPr>
          <w:rFonts w:ascii="Times New Roman" w:eastAsia="Calibri" w:hAnsi="Times New Roman"/>
          <w:sz w:val="28"/>
          <w:szCs w:val="28"/>
        </w:rPr>
        <w:t xml:space="preserve">В нарушение </w:t>
      </w:r>
      <w:hyperlink r:id="rId7" w:history="1">
        <w:r w:rsidRPr="008957A7">
          <w:rPr>
            <w:rFonts w:ascii="Times New Roman" w:eastAsia="Calibri" w:hAnsi="Times New Roman"/>
            <w:sz w:val="28"/>
            <w:szCs w:val="28"/>
          </w:rPr>
          <w:t>п. 5 ч. 1 ст. 13</w:t>
        </w:r>
      </w:hyperlink>
      <w:r w:rsidRPr="008957A7">
        <w:rPr>
          <w:rFonts w:ascii="Times New Roman" w:eastAsia="Calibri" w:hAnsi="Times New Roman"/>
          <w:sz w:val="28"/>
          <w:szCs w:val="28"/>
        </w:rPr>
        <w:t xml:space="preserve"> Закона N 257 в администрации Шенкурского муниципального района на момент проверки не утвержден перечень автомобильных дорог общего пользования местного значения в населенном пункте г. Шенкурск.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eastAsia="Calibri" w:hAnsi="Times New Roman"/>
          <w:sz w:val="28"/>
          <w:szCs w:val="28"/>
        </w:rPr>
        <w:t xml:space="preserve">3). </w:t>
      </w:r>
      <w:proofErr w:type="gramStart"/>
      <w:r w:rsidRPr="008957A7">
        <w:rPr>
          <w:rFonts w:ascii="Times New Roman" w:eastAsia="Calibri" w:hAnsi="Times New Roman"/>
          <w:sz w:val="28"/>
          <w:szCs w:val="28"/>
        </w:rPr>
        <w:t xml:space="preserve">В нарушение </w:t>
      </w:r>
      <w:r w:rsidRPr="008957A7">
        <w:rPr>
          <w:rFonts w:ascii="Times New Roman" w:hAnsi="Times New Roman"/>
          <w:sz w:val="28"/>
          <w:szCs w:val="28"/>
        </w:rPr>
        <w:t>пунктов 2,7 части 1 статьи 13</w:t>
      </w:r>
      <w:r w:rsidRPr="008957A7">
        <w:rPr>
          <w:rFonts w:ascii="Times New Roman" w:eastAsia="Calibri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8957A7">
        <w:rPr>
          <w:rFonts w:ascii="Times New Roman" w:hAnsi="Times New Roman"/>
          <w:sz w:val="28"/>
          <w:szCs w:val="28"/>
        </w:rPr>
        <w:t xml:space="preserve"> нормативно не урегулированы и не реализованы полномочия органов местного самоуправления в части разработки основных направлений инвестиционной политики в области развития автомобильных дорог местного значения, определение размера вреда, причиняемого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4). При заключении контрактов по оказанию услуг по управлению самоходными машинами (трактор Агромаш-5 0ТК122Д, трактор Беларус-82.1-МТЗ, автогрейдер-ГС-14.02, погрузчик колесный </w:t>
      </w:r>
      <w:proofErr w:type="spellStart"/>
      <w:r w:rsidRPr="008957A7">
        <w:rPr>
          <w:rFonts w:ascii="Times New Roman" w:hAnsi="Times New Roman"/>
          <w:sz w:val="28"/>
          <w:szCs w:val="28"/>
          <w:lang w:val="en-US"/>
        </w:rPr>
        <w:t>Foton</w:t>
      </w:r>
      <w:proofErr w:type="spellEnd"/>
      <w:r w:rsidRPr="008957A7">
        <w:rPr>
          <w:rFonts w:ascii="Times New Roman" w:hAnsi="Times New Roman"/>
          <w:sz w:val="28"/>
          <w:szCs w:val="28"/>
        </w:rPr>
        <w:t xml:space="preserve"> </w:t>
      </w:r>
      <w:r w:rsidRPr="008957A7">
        <w:rPr>
          <w:rFonts w:ascii="Times New Roman" w:hAnsi="Times New Roman"/>
          <w:sz w:val="28"/>
          <w:szCs w:val="28"/>
          <w:lang w:val="en-US"/>
        </w:rPr>
        <w:t>FL</w:t>
      </w:r>
      <w:r w:rsidRPr="008957A7">
        <w:rPr>
          <w:rFonts w:ascii="Times New Roman" w:hAnsi="Times New Roman"/>
          <w:sz w:val="28"/>
          <w:szCs w:val="28"/>
        </w:rPr>
        <w:t>936</w:t>
      </w:r>
      <w:r w:rsidRPr="008957A7">
        <w:rPr>
          <w:rFonts w:ascii="Times New Roman" w:hAnsi="Times New Roman"/>
          <w:sz w:val="28"/>
          <w:szCs w:val="28"/>
          <w:lang w:val="en-US"/>
        </w:rPr>
        <w:t>F</w:t>
      </w:r>
      <w:r w:rsidRPr="008957A7">
        <w:rPr>
          <w:rFonts w:ascii="Times New Roman" w:hAnsi="Times New Roman"/>
          <w:sz w:val="28"/>
          <w:szCs w:val="28"/>
        </w:rPr>
        <w:t>) по уборке улично-дорожной сети г</w:t>
      </w:r>
      <w:proofErr w:type="gramStart"/>
      <w:r w:rsidRPr="008957A7">
        <w:rPr>
          <w:rFonts w:ascii="Times New Roman" w:hAnsi="Times New Roman"/>
          <w:sz w:val="28"/>
          <w:szCs w:val="28"/>
        </w:rPr>
        <w:t>.Ш</w:t>
      </w:r>
      <w:proofErr w:type="gramEnd"/>
      <w:r w:rsidRPr="008957A7">
        <w:rPr>
          <w:rFonts w:ascii="Times New Roman" w:hAnsi="Times New Roman"/>
          <w:sz w:val="28"/>
          <w:szCs w:val="28"/>
        </w:rPr>
        <w:t>енкурска не обеспечен эффективный подход при эксплуатации тракторов. В нарушение статьи 34 Бюджетного кодекса РФ неэффективные расходы составили 73 477,34 руб.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5). </w:t>
      </w:r>
      <w:proofErr w:type="gramStart"/>
      <w:r w:rsidRPr="008957A7">
        <w:rPr>
          <w:rFonts w:ascii="Times New Roman" w:hAnsi="Times New Roman"/>
          <w:sz w:val="28"/>
          <w:szCs w:val="28"/>
        </w:rPr>
        <w:t xml:space="preserve">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списание масел производится </w:t>
      </w:r>
      <w:proofErr w:type="spellStart"/>
      <w:r w:rsidRPr="008957A7">
        <w:rPr>
          <w:rFonts w:ascii="Times New Roman" w:hAnsi="Times New Roman"/>
          <w:sz w:val="28"/>
          <w:szCs w:val="28"/>
        </w:rPr>
        <w:t>единоразово</w:t>
      </w:r>
      <w:proofErr w:type="spellEnd"/>
      <w:r w:rsidRPr="008957A7">
        <w:rPr>
          <w:rFonts w:ascii="Times New Roman" w:hAnsi="Times New Roman"/>
          <w:sz w:val="28"/>
          <w:szCs w:val="28"/>
        </w:rPr>
        <w:t xml:space="preserve"> (акт на списание №6 от 28.02.2022), а не по мере расходования ежемесячно.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Отсутствует утвержденная норма расходования масел на 100 литров дизельного топлива для тракторов.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6). Выявлено нецелевое расходование средств дорожного фонда МО «Шенкурское» в сумме 1 320,06 рублей при списании дизельного топлива в количестве 22,74 литра для обеспечения работы генератора.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7).</w:t>
      </w:r>
      <w:r w:rsidRPr="008957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957A7">
        <w:rPr>
          <w:rFonts w:ascii="Times New Roman" w:hAnsi="Times New Roman"/>
          <w:bCs/>
          <w:sz w:val="28"/>
          <w:szCs w:val="28"/>
        </w:rPr>
        <w:t xml:space="preserve">Установлено нарушение </w:t>
      </w:r>
      <w:r w:rsidRPr="008957A7">
        <w:rPr>
          <w:rFonts w:ascii="Times New Roman" w:hAnsi="Times New Roman"/>
          <w:sz w:val="28"/>
          <w:szCs w:val="28"/>
          <w:lang w:eastAsia="ar-SA"/>
        </w:rPr>
        <w:t xml:space="preserve">части 2 </w:t>
      </w:r>
      <w:r w:rsidRPr="008957A7">
        <w:rPr>
          <w:rFonts w:ascii="Times New Roman" w:hAnsi="Times New Roman"/>
          <w:bCs/>
          <w:sz w:val="28"/>
          <w:szCs w:val="28"/>
        </w:rPr>
        <w:t xml:space="preserve">статьи 34 Федерального закона от 05.01.2013 № 44-ФЗ «О контрактной системе в сфере закупок товаров, работ, услуг для обеспечения государственных и муниципальных нужд» при заключении </w:t>
      </w:r>
      <w:r w:rsidRPr="008957A7">
        <w:rPr>
          <w:rFonts w:ascii="Times New Roman" w:hAnsi="Times New Roman"/>
          <w:sz w:val="28"/>
          <w:szCs w:val="28"/>
        </w:rPr>
        <w:t xml:space="preserve">договора с ООО «Юмиж-лес» от 21.03.2023 на выполнение работ по механизированной снегоочистке автомобильных дорог местного значения </w:t>
      </w:r>
      <w:r w:rsidRPr="008957A7">
        <w:rPr>
          <w:rFonts w:ascii="Times New Roman" w:hAnsi="Times New Roman"/>
          <w:sz w:val="28"/>
          <w:szCs w:val="28"/>
        </w:rPr>
        <w:lastRenderedPageBreak/>
        <w:t>в границах городского поселения «Шенкурское» на сумму 43 500,00 руб. В договоре отсутствует обязательная норма указывающая</w:t>
      </w:r>
      <w:proofErr w:type="gramEnd"/>
      <w:r w:rsidRPr="008957A7">
        <w:rPr>
          <w:rFonts w:ascii="Times New Roman" w:hAnsi="Times New Roman"/>
          <w:sz w:val="28"/>
          <w:szCs w:val="28"/>
          <w:lang w:eastAsia="ar-SA"/>
        </w:rPr>
        <w:t>, что цена контракта является твердой и определяется на весь срок исполнения контракта.</w:t>
      </w:r>
    </w:p>
    <w:p w:rsidR="008957A7" w:rsidRPr="008957A7" w:rsidRDefault="008957A7" w:rsidP="00895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Срок рассмотрения представления об устранении нарушений был определен  до 15 марта 2024 года. 18 марта КСК вынесено предостережение о не предоставлении информации по выявленным фактам со сроком до 29 марта 2024 года. </w:t>
      </w:r>
      <w:r w:rsidRPr="008957A7">
        <w:rPr>
          <w:rFonts w:ascii="Times New Roman" w:eastAsia="Calibri" w:hAnsi="Times New Roman"/>
          <w:sz w:val="28"/>
          <w:szCs w:val="28"/>
        </w:rPr>
        <w:t>Информация предоставлена 29 марта 2024 года.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8957A7">
        <w:rPr>
          <w:rFonts w:ascii="Times New Roman" w:hAnsi="Times New Roman"/>
          <w:sz w:val="28"/>
          <w:szCs w:val="28"/>
          <w:u w:val="single"/>
        </w:rPr>
        <w:t xml:space="preserve">3. «Проверка отдела имущественных и земельных отношений Администрации Шенкурского муниципального округа по вопросу осуществления начислений и поступлением средств по арендной плате за использование муниципального имущества, </w:t>
      </w:r>
      <w:proofErr w:type="gramStart"/>
      <w:r w:rsidRPr="008957A7">
        <w:rPr>
          <w:rFonts w:ascii="Times New Roman" w:hAnsi="Times New Roman"/>
          <w:sz w:val="28"/>
          <w:szCs w:val="28"/>
          <w:u w:val="single"/>
        </w:rPr>
        <w:t>контроля за</w:t>
      </w:r>
      <w:proofErr w:type="gramEnd"/>
      <w:r w:rsidRPr="008957A7">
        <w:rPr>
          <w:rFonts w:ascii="Times New Roman" w:hAnsi="Times New Roman"/>
          <w:sz w:val="28"/>
          <w:szCs w:val="28"/>
          <w:u w:val="single"/>
        </w:rPr>
        <w:t xml:space="preserve"> их своевременным перечислением в бюджет за 2023 год».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По результатам проведения контрольного мероприятия установлены факты нарушения бюджетного законодательства Российской Федерации, иных нормативных правовых актов, регулирующих бюджетные правоотношения: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color w:val="000000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1). Несвоевременное </w:t>
      </w:r>
      <w:r w:rsidRPr="008957A7">
        <w:rPr>
          <w:rFonts w:ascii="Times New Roman" w:hAnsi="Times New Roman"/>
          <w:color w:val="000000"/>
          <w:sz w:val="28"/>
          <w:szCs w:val="28"/>
        </w:rPr>
        <w:t>начисление арендной платы в соответствии с заключенными договорами аренды, а также не своевременное начисление пени  при наличии просрочки платежей.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>2). Не о</w:t>
      </w:r>
      <w:r w:rsidRPr="008957A7">
        <w:rPr>
          <w:rFonts w:ascii="Times New Roman" w:hAnsi="Times New Roman"/>
          <w:sz w:val="28"/>
          <w:szCs w:val="28"/>
        </w:rPr>
        <w:t>беспечено поступление в бюджет Шенкурского муниципального округа неосновательного обогащения в сумме 214 261,16 руб. от ООО «УК «Уютный город» образовавшегося в связи с несвоевременной регистрацией договора аренды от 16.08.2023г № 01/23 в Управлении Федеральной службы государственной регистрации.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3). Имеются случаи отсутствия своевременной </w:t>
      </w:r>
      <w:proofErr w:type="spellStart"/>
      <w:r w:rsidRPr="008957A7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8957A7">
        <w:rPr>
          <w:rFonts w:ascii="Times New Roman" w:hAnsi="Times New Roman"/>
          <w:sz w:val="28"/>
          <w:szCs w:val="28"/>
        </w:rPr>
        <w:t xml:space="preserve"> работы соответствующих отделов администрации при наличии просроченной дебиторской задолженности по арендным платежам.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4).  Учет арендаторов и начисление арендной платы от операционной аренды </w:t>
      </w:r>
      <w:proofErr w:type="gramStart"/>
      <w:r w:rsidRPr="008957A7">
        <w:rPr>
          <w:rFonts w:ascii="Times New Roman" w:hAnsi="Times New Roman"/>
          <w:sz w:val="28"/>
          <w:szCs w:val="28"/>
        </w:rPr>
        <w:t>недвижимого имущества, составляющего казну муниципальных округов осуществляется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в электронных таблицах </w:t>
      </w:r>
      <w:proofErr w:type="spellStart"/>
      <w:r w:rsidRPr="008957A7">
        <w:rPr>
          <w:rFonts w:ascii="Times New Roman" w:hAnsi="Times New Roman"/>
          <w:bCs/>
          <w:sz w:val="28"/>
        </w:rPr>
        <w:t>Microsoft</w:t>
      </w:r>
      <w:proofErr w:type="spellEnd"/>
      <w:r w:rsidRPr="008957A7">
        <w:rPr>
          <w:rFonts w:ascii="Times New Roman" w:hAnsi="Times New Roman"/>
          <w:sz w:val="28"/>
        </w:rPr>
        <w:t xml:space="preserve"> </w:t>
      </w:r>
      <w:proofErr w:type="spellStart"/>
      <w:r w:rsidRPr="008957A7">
        <w:rPr>
          <w:rFonts w:ascii="Times New Roman" w:hAnsi="Times New Roman"/>
          <w:bCs/>
          <w:sz w:val="28"/>
        </w:rPr>
        <w:t>Excel</w:t>
      </w:r>
      <w:proofErr w:type="spellEnd"/>
      <w:r w:rsidRPr="008957A7">
        <w:rPr>
          <w:rFonts w:ascii="Times New Roman" w:hAnsi="Times New Roman"/>
          <w:bCs/>
          <w:sz w:val="28"/>
        </w:rPr>
        <w:t xml:space="preserve">, </w:t>
      </w:r>
      <w:r w:rsidRPr="008957A7">
        <w:rPr>
          <w:rFonts w:ascii="Times New Roman" w:hAnsi="Times New Roman"/>
          <w:bCs/>
          <w:sz w:val="28"/>
          <w:lang w:val="en-US"/>
        </w:rPr>
        <w:t>Word</w:t>
      </w:r>
      <w:r w:rsidRPr="008957A7">
        <w:rPr>
          <w:rFonts w:ascii="Times New Roman" w:hAnsi="Times New Roman"/>
          <w:sz w:val="28"/>
          <w:szCs w:val="28"/>
        </w:rPr>
        <w:t xml:space="preserve">  при наличии  программного продукта «1С: Пифагор: Управление муниципальным имуществом», что также приводит к неэффективному использованию бюджетных средств (годовая стоимость обслуживания программы составляет 53200,00 руб.).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5). В заключенные договора аренды (действующие на момент проверки) не внесены соответствующие изменения в отношении реквизитов получателя платежей (арендодателя) в связи с преобразованием района в округ с 1 января 2023 года.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6). Выявлены факты недостоверности  данных предоставляемых в отдел бухгалтерского учета в отношении администрируемых доходов, начисление арендных платежей, отражение поступающей арендной платы.</w:t>
      </w:r>
    </w:p>
    <w:p w:rsidR="008957A7" w:rsidRPr="008957A7" w:rsidRDefault="008957A7" w:rsidP="008957A7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Администрации Шенкурского муниципального округа рекомендовано устранить выявленные нарушения и недостатки, наложить дисциплинарное </w:t>
      </w:r>
      <w:r w:rsidRPr="008957A7">
        <w:rPr>
          <w:rFonts w:ascii="Times New Roman" w:hAnsi="Times New Roman"/>
          <w:sz w:val="28"/>
          <w:szCs w:val="28"/>
        </w:rPr>
        <w:lastRenderedPageBreak/>
        <w:t>взыскание на виновных лиц допустивших нарушения. Срок предоставления информации об устранении нарушений и принятых мерах – 27 апреля 2024 года.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7A7">
        <w:rPr>
          <w:rFonts w:ascii="Times New Roman" w:hAnsi="Times New Roman"/>
          <w:sz w:val="28"/>
          <w:szCs w:val="28"/>
          <w:u w:val="single"/>
        </w:rPr>
        <w:t>4. Проверка соблюдения бюджетного и иного законодательства при расходовании средств бюджета, направляемых на реализацию отдельных мероприятий МП Шенкурского муниципального округа</w:t>
      </w:r>
      <w:r w:rsidRPr="008957A7">
        <w:rPr>
          <w:rFonts w:ascii="Arial" w:eastAsia="Calibri" w:hAnsi="Arial" w:cs="Arial"/>
          <w:b/>
          <w:bCs/>
          <w:kern w:val="32"/>
          <w:sz w:val="28"/>
          <w:u w:val="single"/>
        </w:rPr>
        <w:t xml:space="preserve">  «</w:t>
      </w:r>
      <w:r w:rsidRPr="008957A7">
        <w:rPr>
          <w:rFonts w:ascii="Times New Roman" w:hAnsi="Times New Roman"/>
          <w:sz w:val="28"/>
          <w:u w:val="single"/>
        </w:rPr>
        <w:t>Развитие жилищной, коммунальной и инженерной инфраструктуры и повышение экологической безопасности на территории Шенкурского муниципального округа</w:t>
      </w:r>
      <w:r w:rsidRPr="008957A7">
        <w:rPr>
          <w:rFonts w:ascii="Times New Roman" w:hAnsi="Times New Roman"/>
          <w:sz w:val="28"/>
          <w:szCs w:val="28"/>
          <w:u w:val="single"/>
        </w:rPr>
        <w:t>» за 2023г.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По результатам проведения контрольного мероприятия установлены факты нарушения бюджетного законодательства Российской Федерации, иных нормативных правовых актов, регулирующих бюджетные правоотношения: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1). При формировании отчета о реализации муниципальной программы «Развитие жилищной, коммунальной и инженерной инфраструктуры и повышение экологической безопасности Шенкурского муниципального округа» за 2023 год и его размещении на официальном сайте Шенкурского муниципального округа приведены недостоверные данные по выполненным работам по текущему ремонту водозаборных колонок. Адреса </w:t>
      </w:r>
      <w:proofErr w:type="spellStart"/>
      <w:r w:rsidRPr="008957A7">
        <w:rPr>
          <w:rFonts w:ascii="Times New Roman" w:hAnsi="Times New Roman"/>
          <w:sz w:val="28"/>
          <w:szCs w:val="28"/>
        </w:rPr>
        <w:t>водоколонок</w:t>
      </w:r>
      <w:proofErr w:type="spellEnd"/>
      <w:r w:rsidRPr="008957A7">
        <w:rPr>
          <w:rFonts w:ascii="Times New Roman" w:hAnsi="Times New Roman"/>
          <w:sz w:val="28"/>
          <w:szCs w:val="28"/>
        </w:rPr>
        <w:t xml:space="preserve"> согласно договоров на текущий ремонт не соответствуют </w:t>
      </w:r>
      <w:proofErr w:type="gramStart"/>
      <w:r w:rsidRPr="008957A7">
        <w:rPr>
          <w:rFonts w:ascii="Times New Roman" w:hAnsi="Times New Roman"/>
          <w:sz w:val="28"/>
          <w:szCs w:val="28"/>
        </w:rPr>
        <w:t>адресам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отраженным в отчете. 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2). При заключении муниципального контракта на выполнение работ по текущему ремонту канализационных сетей протяженностью 185 м. в г. Шенкурске (кв</w:t>
      </w:r>
      <w:proofErr w:type="gramStart"/>
      <w:r w:rsidRPr="008957A7">
        <w:rPr>
          <w:rFonts w:ascii="Times New Roman" w:hAnsi="Times New Roman"/>
          <w:sz w:val="28"/>
          <w:szCs w:val="28"/>
        </w:rPr>
        <w:t>.Э</w:t>
      </w:r>
      <w:proofErr w:type="gramEnd"/>
      <w:r w:rsidRPr="008957A7">
        <w:rPr>
          <w:rFonts w:ascii="Times New Roman" w:hAnsi="Times New Roman"/>
          <w:sz w:val="28"/>
          <w:szCs w:val="28"/>
        </w:rPr>
        <w:t>нергетиков д.3; перекресток ул. 50 лет Октября и ул.Ломоносова – Ломоносова д.13; ул. 50 лет Октября д.12) с МУП «Чистая вода» от 05.12.2023 г. на сумму 1 089 556,97,00 руб. со сроком исполнения по 15.12.2023 г. не обеспечен эффективный подход к текущему ремонту муниципального имущества. В нарушение статьи 34 Бюджетного кодекса РФ неэффективные расходы составили 1 089 556,97 руб.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3). При исполнении муниципального контракта на выполнение работ по текущему ремонту канализационных сетей протяженностью 185 м. в г. Шенкурске (кв</w:t>
      </w:r>
      <w:proofErr w:type="gramStart"/>
      <w:r w:rsidRPr="008957A7">
        <w:rPr>
          <w:rFonts w:ascii="Times New Roman" w:hAnsi="Times New Roman"/>
          <w:sz w:val="28"/>
          <w:szCs w:val="28"/>
        </w:rPr>
        <w:t>.Э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нергетиков д.3; перекресток ул. 50 лет Октября и ул.Ломоносова – Ломоносова д.13; ул. 50 лет Октября д.12) с МУП «Чистая вода» от 05.12.2023 г. допущено нецелевое расходование бюджетных средств в сумме 2554,94 руб. в результате невыполнения работ по озеленению отраженных в акте приемки выполненных работ </w:t>
      </w:r>
      <w:proofErr w:type="gramStart"/>
      <w:r w:rsidRPr="008957A7">
        <w:rPr>
          <w:rFonts w:ascii="Times New Roman" w:hAnsi="Times New Roman"/>
          <w:sz w:val="28"/>
          <w:szCs w:val="28"/>
        </w:rPr>
        <w:t>КС-2</w:t>
      </w:r>
      <w:proofErr w:type="gramEnd"/>
      <w:r w:rsidRPr="008957A7">
        <w:rPr>
          <w:rFonts w:ascii="Times New Roman" w:hAnsi="Times New Roman"/>
          <w:sz w:val="28"/>
          <w:szCs w:val="28"/>
        </w:rPr>
        <w:t xml:space="preserve"> а также в проектно-сметной документации.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4). </w:t>
      </w:r>
      <w:proofErr w:type="gramStart"/>
      <w:r w:rsidRPr="008957A7">
        <w:rPr>
          <w:rFonts w:ascii="Times New Roman" w:hAnsi="Times New Roman"/>
          <w:sz w:val="28"/>
          <w:szCs w:val="28"/>
        </w:rPr>
        <w:t xml:space="preserve">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при </w:t>
      </w:r>
      <w:r w:rsidRPr="008957A7">
        <w:rPr>
          <w:rFonts w:ascii="Times New Roman" w:hAnsi="Times New Roman"/>
          <w:sz w:val="28"/>
          <w:szCs w:val="28"/>
        </w:rPr>
        <w:lastRenderedPageBreak/>
        <w:t>списании электротехнических материалов отсутствует документ подтверждающий факт установки электротехнических материалов для обеспечения уличного освещения.</w:t>
      </w:r>
      <w:proofErr w:type="gramEnd"/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5). В нарушение </w:t>
      </w:r>
      <w:r w:rsidRPr="008957A7">
        <w:rPr>
          <w:rFonts w:ascii="Times New Roman" w:eastAsia="Calibri" w:hAnsi="Times New Roman"/>
          <w:sz w:val="28"/>
          <w:szCs w:val="28"/>
        </w:rPr>
        <w:t xml:space="preserve">Приказа Минфина России от 24.05.2022 N 82н (ред. от 13.11.2023) "О Порядке формирования и применения кодов бюджетной классификации Российской Федерации, их структуре и принципах назначения" потребленная электроэнергия на водонапорную установку в </w:t>
      </w:r>
      <w:proofErr w:type="spellStart"/>
      <w:r w:rsidRPr="008957A7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8957A7">
        <w:rPr>
          <w:rFonts w:ascii="Times New Roman" w:eastAsia="Calibri" w:hAnsi="Times New Roman"/>
          <w:sz w:val="28"/>
          <w:szCs w:val="28"/>
        </w:rPr>
        <w:t>.Ш</w:t>
      </w:r>
      <w:proofErr w:type="gramEnd"/>
      <w:r w:rsidRPr="008957A7">
        <w:rPr>
          <w:rFonts w:ascii="Times New Roman" w:eastAsia="Calibri" w:hAnsi="Times New Roman"/>
          <w:sz w:val="28"/>
          <w:szCs w:val="28"/>
        </w:rPr>
        <w:t>еговары</w:t>
      </w:r>
      <w:proofErr w:type="spellEnd"/>
      <w:r w:rsidRPr="008957A7">
        <w:rPr>
          <w:rFonts w:ascii="Times New Roman" w:eastAsia="Calibri" w:hAnsi="Times New Roman"/>
          <w:sz w:val="28"/>
          <w:szCs w:val="28"/>
        </w:rPr>
        <w:t>, ул.Энергетиков на сумму 21 509,76 руб. учтена по целевой статье не соответствующей решению о бюджете Шенкурского муниципального округа на 2023 год.</w:t>
      </w:r>
    </w:p>
    <w:p w:rsidR="008957A7" w:rsidRPr="008957A7" w:rsidRDefault="008957A7" w:rsidP="00895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6).</w:t>
      </w:r>
      <w:r w:rsidRPr="008957A7">
        <w:rPr>
          <w:rFonts w:ascii="Times New Roman" w:hAnsi="Times New Roman"/>
          <w:bCs/>
          <w:sz w:val="28"/>
          <w:szCs w:val="28"/>
        </w:rPr>
        <w:t xml:space="preserve"> Установлено нарушение </w:t>
      </w:r>
      <w:r w:rsidRPr="008957A7">
        <w:rPr>
          <w:rFonts w:ascii="Times New Roman" w:hAnsi="Times New Roman"/>
          <w:sz w:val="28"/>
          <w:szCs w:val="28"/>
          <w:lang w:eastAsia="ar-SA"/>
        </w:rPr>
        <w:t xml:space="preserve">части 2 </w:t>
      </w:r>
      <w:r w:rsidRPr="008957A7">
        <w:rPr>
          <w:rFonts w:ascii="Times New Roman" w:hAnsi="Times New Roman"/>
          <w:bCs/>
          <w:sz w:val="28"/>
          <w:szCs w:val="28"/>
        </w:rPr>
        <w:t xml:space="preserve">статьи 34 Федерального закона от 05.01.2013 № 44-ФЗ «О контрактной системе в сфере закупок товаров, работ, услуг для обеспечения государственных и муниципальных нужд» при заключении </w:t>
      </w:r>
      <w:r w:rsidRPr="008957A7">
        <w:rPr>
          <w:rFonts w:ascii="Times New Roman" w:hAnsi="Times New Roman"/>
          <w:sz w:val="28"/>
          <w:szCs w:val="28"/>
        </w:rPr>
        <w:t xml:space="preserve">договоров с </w:t>
      </w:r>
      <w:r w:rsidRPr="008957A7">
        <w:rPr>
          <w:rFonts w:ascii="Times New Roman" w:eastAsia="Calibri" w:hAnsi="Times New Roman"/>
          <w:sz w:val="28"/>
          <w:szCs w:val="28"/>
        </w:rPr>
        <w:t>ИП Кукин С.А. от 28.08.2023, 25.09.2023, 23.10.2023, 23.11.2023, 20.12.2023   на поставку товаров</w:t>
      </w:r>
      <w:r w:rsidRPr="008957A7">
        <w:rPr>
          <w:rFonts w:ascii="Times New Roman" w:hAnsi="Times New Roman"/>
          <w:sz w:val="28"/>
          <w:szCs w:val="28"/>
        </w:rPr>
        <w:t>. В договорах отсутствует обязательная норма указывающая</w:t>
      </w:r>
      <w:r w:rsidRPr="008957A7">
        <w:rPr>
          <w:rFonts w:ascii="Times New Roman" w:hAnsi="Times New Roman"/>
          <w:sz w:val="28"/>
          <w:szCs w:val="28"/>
          <w:lang w:eastAsia="ar-SA"/>
        </w:rPr>
        <w:t>, что цена контракта является твердой и определяется на весь срок исполнения контракта.</w:t>
      </w:r>
    </w:p>
    <w:p w:rsidR="008957A7" w:rsidRPr="008957A7" w:rsidRDefault="008957A7" w:rsidP="00895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вынесено </w:t>
      </w:r>
      <w:r w:rsidRPr="008957A7">
        <w:rPr>
          <w:rFonts w:ascii="Times New Roman" w:hAnsi="Times New Roman"/>
          <w:sz w:val="28"/>
          <w:szCs w:val="28"/>
        </w:rPr>
        <w:t xml:space="preserve">представление об устранении выявленных нарушений в срок до 15 августа 2024 года. 30 августа КСК вынесено предостережение о не предоставлении информации по выявленным фактам со сроком до 15 сентября 2024 года. </w:t>
      </w:r>
      <w:r w:rsidRPr="008957A7">
        <w:rPr>
          <w:rFonts w:ascii="Times New Roman" w:eastAsia="Calibri" w:hAnsi="Times New Roman"/>
          <w:sz w:val="28"/>
          <w:szCs w:val="28"/>
        </w:rPr>
        <w:t>Информация предоставлена 19 сентября 2024 года.</w:t>
      </w:r>
    </w:p>
    <w:p w:rsidR="008957A7" w:rsidRPr="008957A7" w:rsidRDefault="008957A7" w:rsidP="00895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8957A7">
        <w:rPr>
          <w:rFonts w:ascii="Times New Roman" w:hAnsi="Times New Roman"/>
          <w:sz w:val="28"/>
          <w:szCs w:val="28"/>
          <w:u w:val="single"/>
        </w:rPr>
        <w:t>5. «Проверка отдельных вопросов финансово-хозяйственной деятельности Муниципального бюджетного общеобразовательного учреждения «Ровдинская средняя школа» за 2023 год».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По результатам проведения контрольного мероприятия установлены факты нарушения бюджетного законодательства Российской Федерации, иных нормативных правовых актов, регулирующих бюджетные правоотношения: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7A7">
        <w:rPr>
          <w:rFonts w:ascii="Times New Roman" w:hAnsi="Times New Roman"/>
          <w:sz w:val="28"/>
          <w:szCs w:val="28"/>
        </w:rPr>
        <w:t xml:space="preserve">1). Годовая бухгалтерская отчетность за 2023 год составлена с нарушением пункта 9 Приказа Минфина России от 25.03.2011 № 33н </w:t>
      </w:r>
      <w:r w:rsidRPr="008957A7">
        <w:rPr>
          <w:rFonts w:ascii="Times New Roman" w:eastAsia="Calibri" w:hAnsi="Times New Roman"/>
          <w:sz w:val="28"/>
          <w:szCs w:val="28"/>
          <w:lang w:eastAsia="en-US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  <w:r w:rsidRPr="008957A7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8957A7">
        <w:rPr>
          <w:rFonts w:ascii="Times New Roman" w:hAnsi="Times New Roman"/>
          <w:color w:val="000000"/>
          <w:sz w:val="28"/>
          <w:szCs w:val="28"/>
        </w:rPr>
        <w:t xml:space="preserve">Выявленные нарушения, при проверке годовой отчетности на предмет ее достоверности, привели к грубому </w:t>
      </w:r>
      <w:r w:rsidRPr="008957A7">
        <w:rPr>
          <w:rFonts w:ascii="Times New Roman" w:eastAsia="Calibri" w:hAnsi="Times New Roman"/>
          <w:sz w:val="28"/>
          <w:szCs w:val="28"/>
          <w:lang w:eastAsia="en-US"/>
        </w:rPr>
        <w:t>искажению показателей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процентов.</w:t>
      </w:r>
      <w:proofErr w:type="gramEnd"/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957A7">
        <w:rPr>
          <w:rFonts w:ascii="Times New Roman" w:hAnsi="Times New Roman"/>
          <w:spacing w:val="2"/>
          <w:sz w:val="28"/>
          <w:szCs w:val="28"/>
        </w:rPr>
        <w:t>Перед составлением годовой отчетности за 2023 год не проведена инвентаризация нефинансовых активов.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957A7">
        <w:rPr>
          <w:rFonts w:ascii="Times New Roman" w:hAnsi="Times New Roman"/>
          <w:spacing w:val="2"/>
          <w:sz w:val="28"/>
          <w:szCs w:val="28"/>
        </w:rPr>
        <w:t xml:space="preserve">2). В нарушение части 2 статьи 34 Федерального закона № 44-ФЗ «О контрактной системе в сфере закупок товаров, работ, услуг для обеспечения </w:t>
      </w:r>
      <w:r w:rsidRPr="008957A7">
        <w:rPr>
          <w:rFonts w:ascii="Times New Roman" w:hAnsi="Times New Roman"/>
          <w:spacing w:val="2"/>
          <w:sz w:val="28"/>
          <w:szCs w:val="28"/>
        </w:rPr>
        <w:lastRenderedPageBreak/>
        <w:t>государственных и муниципальных нужд», имеются факты отсутствия в договорах на поставку товаров, работ, услуг обязательных сведений о цене, наименовании, количестве товаров.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957A7">
        <w:rPr>
          <w:rFonts w:ascii="Times New Roman" w:hAnsi="Times New Roman"/>
          <w:spacing w:val="2"/>
          <w:sz w:val="28"/>
          <w:szCs w:val="28"/>
        </w:rPr>
        <w:t xml:space="preserve">3). В нарушение статьи 10 Федерального закона от 25.12.2008 №273-ФЗ «О противодействии коррупции», комиссия по противодействию коррупции в МБОУ «Ровдинская СШ» не уведомлена о факте возникновения конфликта интересов при заключении договоров на выполнение услуг и поставку товара с ИП, руководитель которого является супругом главного бухгалтера Учреждения. 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7A7">
        <w:rPr>
          <w:rFonts w:ascii="Times New Roman" w:hAnsi="Times New Roman"/>
          <w:spacing w:val="2"/>
          <w:sz w:val="28"/>
          <w:szCs w:val="28"/>
        </w:rPr>
        <w:t xml:space="preserve">4). </w:t>
      </w:r>
      <w:r w:rsidRPr="008957A7">
        <w:rPr>
          <w:rFonts w:ascii="Times New Roman" w:hAnsi="Times New Roman"/>
          <w:sz w:val="28"/>
          <w:szCs w:val="28"/>
        </w:rPr>
        <w:t xml:space="preserve">В нарушение пункта 1 статьи 9 Федерального закона </w:t>
      </w:r>
      <w:r w:rsidRPr="008957A7">
        <w:rPr>
          <w:rFonts w:ascii="Times New Roman" w:eastAsia="Calibri" w:hAnsi="Times New Roman"/>
          <w:sz w:val="28"/>
          <w:szCs w:val="28"/>
          <w:lang w:eastAsia="en-US"/>
        </w:rPr>
        <w:t>от 06.12.2011 N 402-ФЗ «О бухгалтерском учете» выявлены случаи нарушения требований, предъявляемых к оформлению фактов хозяйственной жизни экономического субъекта первичными учетными документами: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7A7">
        <w:rPr>
          <w:rFonts w:ascii="Times New Roman" w:eastAsia="Calibri" w:hAnsi="Times New Roman"/>
          <w:sz w:val="28"/>
          <w:szCs w:val="28"/>
          <w:lang w:eastAsia="en-US"/>
        </w:rPr>
        <w:t>-  списание бензина при организации подвоза детей для осуществления учебного процесса сверх нормы в количестве 1124,51 литра на сумму 53 639,28 руб.;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eastAsia="Calibri" w:hAnsi="Times New Roman"/>
          <w:sz w:val="28"/>
          <w:szCs w:val="28"/>
          <w:lang w:eastAsia="en-US"/>
        </w:rPr>
        <w:t>- несвоевременное списание бензина: в декабре 2023 года за период 2020-2022 годы в количестве 1108,95 литра  на сумму 52 957,26 руб.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7A7">
        <w:rPr>
          <w:rFonts w:ascii="Times New Roman" w:eastAsia="Calibri" w:hAnsi="Times New Roman"/>
          <w:sz w:val="28"/>
          <w:szCs w:val="28"/>
          <w:lang w:eastAsia="en-US"/>
        </w:rPr>
        <w:t>5). При начислении стимулирующих выплат сотрудникам допущена неправомерная выплата в сумме 1611572,82 рублей в результате нарушения Положения о системе оплаты труда работников МБОУ «Ровдинская СШ».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7A7">
        <w:rPr>
          <w:rFonts w:ascii="Times New Roman" w:eastAsia="Calibri" w:hAnsi="Times New Roman"/>
          <w:sz w:val="28"/>
          <w:szCs w:val="28"/>
          <w:lang w:eastAsia="en-US"/>
        </w:rPr>
        <w:t xml:space="preserve">6). В нарушение пункта 63 Положения о системе оплаты труда работников МБОУ «Ровдинская СШ» нарушена структура фонда оплаты труда. Удельный вес ФОТ основного персонала (педагогического, осуществляющего учебный процесс) составил менее 60,0 % на 6,7 </w:t>
      </w:r>
      <w:proofErr w:type="gramStart"/>
      <w:r w:rsidRPr="008957A7">
        <w:rPr>
          <w:rFonts w:ascii="Times New Roman" w:eastAsia="Calibri" w:hAnsi="Times New Roman"/>
          <w:sz w:val="28"/>
          <w:szCs w:val="28"/>
          <w:lang w:eastAsia="en-US"/>
        </w:rPr>
        <w:t>процентных</w:t>
      </w:r>
      <w:proofErr w:type="gramEnd"/>
      <w:r w:rsidRPr="008957A7">
        <w:rPr>
          <w:rFonts w:ascii="Times New Roman" w:eastAsia="Calibri" w:hAnsi="Times New Roman"/>
          <w:sz w:val="28"/>
          <w:szCs w:val="28"/>
          <w:lang w:eastAsia="en-US"/>
        </w:rPr>
        <w:t xml:space="preserve"> пункта за 2023 год.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 По результатам проверки вынесено Представление об устранении выявленных нарушений в срок до 31 января 2025 года. Составлено два протокола об административной ответственности. Мировым судом назначено административное  наказание в виде штрафа на директора и главного бухгалтера.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6. </w:t>
      </w:r>
      <w:r w:rsidRPr="008957A7">
        <w:rPr>
          <w:rFonts w:ascii="Times New Roman" w:hAnsi="Times New Roman"/>
          <w:sz w:val="28"/>
          <w:szCs w:val="28"/>
          <w:u w:val="single"/>
        </w:rPr>
        <w:t xml:space="preserve">«Проверка законности и эффективности (результативности) использования средств бюджета, направленных на реализацию мероприятия «Проведение текущего ремонта здания муниципального бюджетного учреждения культуры» за 2024 год в рамках </w:t>
      </w:r>
      <w:r w:rsidRPr="008957A7">
        <w:rPr>
          <w:rFonts w:ascii="Times New Roman" w:hAnsi="Times New Roman"/>
          <w:sz w:val="28"/>
          <w:szCs w:val="28"/>
        </w:rPr>
        <w:t>проводимой Проверки исполнения отдельных мероприятий плана по социально-экономическому развитию Шенкурского муниципального округа Архангельской области</w:t>
      </w:r>
      <w:r w:rsidRPr="008957A7">
        <w:rPr>
          <w:rFonts w:ascii="Times New Roman" w:hAnsi="Times New Roman"/>
          <w:sz w:val="28"/>
        </w:rPr>
        <w:t>» (по отдельным мероприятиям)</w:t>
      </w:r>
      <w:r w:rsidRPr="008957A7">
        <w:rPr>
          <w:rFonts w:ascii="Times New Roman" w:hAnsi="Times New Roman"/>
          <w:sz w:val="28"/>
          <w:szCs w:val="28"/>
        </w:rPr>
        <w:t xml:space="preserve"> за 2024 год.</w:t>
      </w:r>
    </w:p>
    <w:p w:rsidR="008957A7" w:rsidRPr="008957A7" w:rsidRDefault="008957A7" w:rsidP="008957A7">
      <w:pPr>
        <w:spacing w:after="0" w:line="240" w:lineRule="auto"/>
        <w:ind w:right="-74"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По результатам проведения контрольного мероприятия установлены факты нарушения бюджетного законодательства Российской Федерации, иных нормативных правовых актов, регулирующих бюджетные правоотношения: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957A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в нарушение требований, установленных </w:t>
      </w:r>
      <w:hyperlink r:id="rId8" w:history="1">
        <w:r w:rsidRPr="008957A7">
          <w:rPr>
            <w:rFonts w:ascii="Times New Roman" w:eastAsia="Calibri" w:hAnsi="Times New Roman"/>
            <w:sz w:val="28"/>
            <w:szCs w:val="28"/>
            <w:lang w:eastAsia="en-US"/>
          </w:rPr>
          <w:t>частью 1 статьи 9</w:t>
        </w:r>
      </w:hyperlink>
      <w:r w:rsidRPr="008957A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N 402-ФЗ «О бухгалтерском учете», МБУК «</w:t>
      </w:r>
      <w:proofErr w:type="spellStart"/>
      <w:r w:rsidRPr="008957A7">
        <w:rPr>
          <w:rFonts w:ascii="Times New Roman" w:eastAsia="Calibri" w:hAnsi="Times New Roman"/>
          <w:sz w:val="28"/>
          <w:szCs w:val="28"/>
          <w:lang w:eastAsia="en-US"/>
        </w:rPr>
        <w:t>Дкис</w:t>
      </w:r>
      <w:proofErr w:type="spellEnd"/>
      <w:r w:rsidRPr="008957A7">
        <w:rPr>
          <w:rFonts w:ascii="Times New Roman" w:eastAsia="Calibri" w:hAnsi="Times New Roman"/>
          <w:sz w:val="28"/>
          <w:szCs w:val="28"/>
          <w:lang w:eastAsia="en-US"/>
        </w:rPr>
        <w:t>» в рамках исполнения муниципального контракта оплачены непредвиденные затраты в отсутствие документов, фиксирующих объемы фактически выполненных работ и обосновывающих расчеты данной стоимости в сумме 18768,00 руб. Ни акт КС-2, ни сметная документация расшифровки  понесенных при текущем ремонте объекта, расшифровки непредвиденных затрат не содержат.</w:t>
      </w:r>
      <w:proofErr w:type="gramEnd"/>
      <w:r w:rsidRPr="008957A7">
        <w:rPr>
          <w:rFonts w:ascii="Times New Roman" w:eastAsia="Calibri" w:hAnsi="Times New Roman"/>
          <w:sz w:val="28"/>
          <w:szCs w:val="28"/>
          <w:lang w:eastAsia="en-US"/>
        </w:rPr>
        <w:t xml:space="preserve"> Что привело к документально не подтвержденному факту выполненных работ, при расходовании средств субсидии на сумму 18768,00 руб.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По результатам проверки вынесено Представление об устранении выявленных нарушений в срок до 31 января 2025 года.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Внеплановые контрольные мероприятия были осуществлены по запросам Прокуратуры и Следственного комитета: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>1. По запрос СК России Следственного управления по Архангельской области, проведена проверка целевого использования бюджетных средств направленных на выполнение работ по приобретению и установке оборудования для уличного освещения населенных пунктов в д. Усть-Паденьга и в п. Шелашский Шенкурского муниципального округа в 2023 году.</w:t>
      </w: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2. По запросу Прокуратуры Шенкурского района, проведена проверка соблюдения бюджетного законодательства  в муниципальном бюджетном учреждении культуры «Шенкурская централизованная библиотечная система» при начислении стимулирующих выплат  за декабрь 2023 года отдельным сотрудникам библиотеки. </w:t>
      </w:r>
    </w:p>
    <w:p w:rsidR="004B2129" w:rsidRDefault="004B2129" w:rsidP="004B2129">
      <w:pPr>
        <w:spacing w:after="0"/>
        <w:ind w:firstLine="708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957A7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9356F0" w:rsidRDefault="008957A7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от 18</w:t>
      </w:r>
      <w:r w:rsidR="00563B37" w:rsidRPr="00DC170A">
        <w:rPr>
          <w:rFonts w:ascii="Times New Roman" w:hAnsi="Times New Roman"/>
          <w:sz w:val="28"/>
          <w:szCs w:val="24"/>
        </w:rPr>
        <w:t>.</w:t>
      </w:r>
      <w:r w:rsidR="00DC170A">
        <w:rPr>
          <w:rFonts w:ascii="Times New Roman" w:hAnsi="Times New Roman"/>
          <w:sz w:val="28"/>
          <w:szCs w:val="24"/>
        </w:rPr>
        <w:t>03</w:t>
      </w:r>
      <w:r w:rsidR="00B0776B" w:rsidRPr="00DC170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5</w:t>
      </w:r>
      <w:r w:rsidR="00B0776B"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0A" w:rsidRDefault="00DC170A" w:rsidP="00DC1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70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957A7" w:rsidRPr="008957A7" w:rsidRDefault="008957A7" w:rsidP="00895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957A7">
        <w:rPr>
          <w:rFonts w:ascii="Times New Roman" w:hAnsi="Times New Roman"/>
          <w:b/>
          <w:sz w:val="28"/>
          <w:szCs w:val="28"/>
        </w:rPr>
        <w:t>ИНФОРМАЦИЯ</w:t>
      </w:r>
    </w:p>
    <w:p w:rsidR="008957A7" w:rsidRPr="008957A7" w:rsidRDefault="008957A7" w:rsidP="00895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7A7">
        <w:rPr>
          <w:rFonts w:ascii="Times New Roman" w:hAnsi="Times New Roman"/>
          <w:b/>
          <w:sz w:val="28"/>
          <w:szCs w:val="28"/>
        </w:rPr>
        <w:t xml:space="preserve">о деятельности 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</w:t>
      </w:r>
    </w:p>
    <w:p w:rsidR="008957A7" w:rsidRPr="008957A7" w:rsidRDefault="008957A7" w:rsidP="00895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7A7">
        <w:rPr>
          <w:rFonts w:ascii="Times New Roman" w:hAnsi="Times New Roman"/>
          <w:b/>
          <w:sz w:val="28"/>
          <w:szCs w:val="28"/>
        </w:rPr>
        <w:t>за  2024 год</w:t>
      </w:r>
    </w:p>
    <w:p w:rsidR="008957A7" w:rsidRPr="008957A7" w:rsidRDefault="008957A7" w:rsidP="00895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hAnsi="Times New Roman"/>
          <w:sz w:val="28"/>
          <w:szCs w:val="28"/>
        </w:rPr>
        <w:t xml:space="preserve">В течение 2024 года  было проведено   </w:t>
      </w:r>
      <w:r w:rsidRPr="008957A7">
        <w:rPr>
          <w:rFonts w:ascii="Times New Roman" w:hAnsi="Times New Roman"/>
          <w:sz w:val="28"/>
          <w:szCs w:val="28"/>
          <w:u w:val="single"/>
        </w:rPr>
        <w:t>10 заседаний</w:t>
      </w:r>
      <w:r w:rsidRPr="008957A7">
        <w:rPr>
          <w:rFonts w:ascii="Times New Roman" w:hAnsi="Times New Roman"/>
          <w:sz w:val="28"/>
          <w:szCs w:val="28"/>
        </w:rPr>
        <w:t xml:space="preserve">  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(далее – комиссия).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7A7">
        <w:rPr>
          <w:rFonts w:ascii="Times New Roman" w:hAnsi="Times New Roman"/>
          <w:sz w:val="28"/>
          <w:szCs w:val="28"/>
          <w:u w:val="single"/>
        </w:rPr>
        <w:t>Были рассмотрены следующие  вопросы: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57A7" w:rsidRPr="008957A7" w:rsidRDefault="008957A7" w:rsidP="0089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8957A7">
        <w:rPr>
          <w:rFonts w:ascii="Times New Roman" w:hAnsi="Times New Roman"/>
          <w:sz w:val="28"/>
          <w:szCs w:val="28"/>
        </w:rPr>
        <w:t>о выполнении работодателями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 муниципальных служащих по последнему месту их службы о заключении трудовых договоров;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>-</w:t>
      </w:r>
      <w:r w:rsidRPr="008957A7">
        <w:rPr>
          <w:rFonts w:ascii="Times New Roman" w:hAnsi="Times New Roman"/>
          <w:sz w:val="28"/>
          <w:szCs w:val="28"/>
        </w:rPr>
        <w:t xml:space="preserve"> о разрешении выполнять иную оплачиваемую работу муниципальным служащим</w:t>
      </w:r>
      <w:r w:rsidRPr="008957A7">
        <w:rPr>
          <w:rFonts w:ascii="Times New Roman" w:eastAsiaTheme="minorEastAsia" w:hAnsi="Times New Roman"/>
          <w:sz w:val="28"/>
          <w:szCs w:val="28"/>
        </w:rPr>
        <w:t>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>- о рассмотрении представления прокуратуры об устранении нарушений законодательства о муниципальной службе и противодействии коррупции;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>- о результатах проверки соблюдения ограничений  и запретов, требований о предотвращении или урегулировании конфликта интересов, исполнения обязанностей, установленных Федеральным законом  от 25.12.2008 № 273-ФЗ «О противодействии коррупции» и другим  федеральными законами;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8957A7">
        <w:rPr>
          <w:rFonts w:ascii="Times New Roman" w:hAnsi="Times New Roman"/>
          <w:sz w:val="28"/>
          <w:szCs w:val="28"/>
        </w:rPr>
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957A7">
        <w:rPr>
          <w:rFonts w:ascii="Times New Roman" w:eastAsiaTheme="minorEastAsia" w:hAnsi="Times New Roman"/>
          <w:sz w:val="28"/>
          <w:szCs w:val="28"/>
        </w:rPr>
        <w:t>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eastAsiaTheme="minorEastAsia" w:hAnsi="Times New Roman"/>
          <w:color w:val="242428"/>
          <w:sz w:val="28"/>
          <w:szCs w:val="28"/>
        </w:rPr>
        <w:t xml:space="preserve">Комиссией по соблюдению требований к служебному поведению муниципальных служащих и урегулированию конфликта интересов в 2024 году рассмотрены письменные уведомления работодателей в рамках исполнения  обязанности при заключении трудового договора с гражданами, </w:t>
      </w:r>
      <w:r w:rsidRPr="008957A7">
        <w:rPr>
          <w:rFonts w:ascii="Times New Roman" w:eastAsiaTheme="minorEastAsia" w:hAnsi="Times New Roman"/>
          <w:color w:val="242428"/>
          <w:sz w:val="28"/>
          <w:szCs w:val="28"/>
        </w:rPr>
        <w:lastRenderedPageBreak/>
        <w:t>замещавшими 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муниципальных служащих по последнему месту их службы о заключении</w:t>
      </w:r>
      <w:proofErr w:type="gramEnd"/>
      <w:r w:rsidRPr="008957A7">
        <w:rPr>
          <w:rFonts w:ascii="Times New Roman" w:eastAsiaTheme="minorEastAsia" w:hAnsi="Times New Roman"/>
          <w:color w:val="242428"/>
          <w:sz w:val="28"/>
          <w:szCs w:val="28"/>
        </w:rPr>
        <w:t xml:space="preserve"> трудовых договоров – в отношении одиннадцати лиц, ранее замещавших должности муниципальной службы в администрации Шенкурского муниципального округа (Шенкурского муниципального района и сельских поселений).</w:t>
      </w:r>
    </w:p>
    <w:p w:rsidR="008957A7" w:rsidRPr="008957A7" w:rsidRDefault="008957A7" w:rsidP="008957A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 xml:space="preserve">Комиссией рассмотрены уведомления двенадцати муниципальных служащих администрации Шенкурского муниципального округа  о  намерении выполнять иную оплачиваемую работу (выполнение иной оплачиваемой работы в качестве председателей, секретарей и членов участковых избирательных комиссий, в качестве интервьюера в Федеральной службе государственной статистики, в качестве учителя иностранного языка в МБОУ «Шенкурская СШ»). 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eastAsiaTheme="minorEastAsia" w:hAnsi="Times New Roman"/>
          <w:color w:val="242428"/>
          <w:sz w:val="28"/>
          <w:szCs w:val="28"/>
        </w:rPr>
      </w:pPr>
      <w:r w:rsidRPr="008957A7">
        <w:rPr>
          <w:rFonts w:ascii="Times New Roman" w:eastAsiaTheme="minorEastAsia" w:hAnsi="Times New Roman"/>
          <w:sz w:val="28"/>
          <w:szCs w:val="28"/>
        </w:rPr>
        <w:t xml:space="preserve">Во всех случаях комиссией было дано разрешение  муниципальным служащим  на совмещение муниципальной службы с другой оплачиваемой деятельностью, т.к. дополнительная работа осуществлялась в свободное от муниципальной службы время, признаки личной заинтересованности, которая могла привести к конфликту интересов, отсутствовали. 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>Прокуратурой Шенкурского района</w:t>
      </w:r>
      <w:r w:rsidRPr="008957A7">
        <w:rPr>
          <w:rFonts w:ascii="Times New Roman" w:hAnsi="Times New Roman"/>
          <w:b/>
          <w:color w:val="242428"/>
          <w:sz w:val="28"/>
          <w:szCs w:val="28"/>
        </w:rPr>
        <w:t xml:space="preserve"> </w:t>
      </w:r>
      <w:r w:rsidRPr="008957A7">
        <w:rPr>
          <w:rFonts w:ascii="Times New Roman" w:hAnsi="Times New Roman"/>
          <w:color w:val="242428"/>
          <w:sz w:val="28"/>
          <w:szCs w:val="28"/>
        </w:rPr>
        <w:t xml:space="preserve">в июне, июле и августе 2024 года была проведена проверка исполнения в администрации Шенкурского муниципального округа законодательства о муниципальной службе и в сфере  противодействия коррупции. В ходе проверки установлены нарушения в части полноты и достоверности сведений, отраженных в справках о доходах, расходах, об имуществе и обязательствах имущественного характера, представленных муниципальными служащими в администрацию Шенкурского муниципального округа.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>Муниципальным служащим, указанным в  представлении прокуратуры, были подготовлены и направлены запросы о представлении в комиссию пояснений по фактам представления неполных или недостоверных сведений о доходах, имуществе и обязательствах имущественного характера.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коррупции, подготовленным Министерством труда и социальной защиты Российской Федерации (№ 28-6/10/П-2479 от 15.04.2022) и представленных  муниципальными служащими пояснений комиссией было принято решение: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b/>
          <w:color w:val="242428"/>
          <w:sz w:val="28"/>
          <w:szCs w:val="28"/>
        </w:rPr>
        <w:t>-</w:t>
      </w:r>
      <w:r w:rsidRPr="008957A7">
        <w:rPr>
          <w:rFonts w:ascii="Times New Roman" w:hAnsi="Times New Roman"/>
          <w:color w:val="242428"/>
          <w:sz w:val="28"/>
          <w:szCs w:val="28"/>
        </w:rPr>
        <w:t xml:space="preserve"> рекомендовать главе Шенкурского муниципального округа применить дисциплинарное взыскание в виде замечания к  шести  муниципальным служащим;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lastRenderedPageBreak/>
        <w:t>- рекомендовать муниципальным служащим администрации Шенкурского муниципального округа изучить требования законодательства о противодействии коррупции, руководствоваться методическими рекомендациями Минтруда РФ, другими методическими и презентационными материалами при заполнении сведений о доходах, расходах, об имуществе и обязательствах имущественного характера; обеспечить строгое соблюдение всех требований, предъявляемых к муниципальным служащим,  а также недопущение впредь подобных нарушений.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Комиссией рассмотрены уведомления начальников Управления образования и финансового управления, главного специалиста администрации, осуществляющего внутренний финансовый контроль, главного специалиста отдела организационной работы и муниципальной службы, начальника отдела бухгалтерского учета и отчетности – главного бухгалтера о возникновении личной заинтересованности при осуществлении полномочий муниципального служащего, которая может привести к конфликту интересов и уведомления четырех руководителей образовательных учреждений о возникновении личной заинтересованности при исполнении должностных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обязанностей, </w:t>
      </w: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которая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приводит или может привести к конфликту интересов.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>По итогам рассмотрения вышеуказанных уведомлений комиссией были приняты следующие решения: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>в отношении начальника финансового управления –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рекомендовать начальнику финансового управления рассмотреть вопрос о расторжении трудового договора с ведущим специалистом бюджетного отдела финансового управления, являющейся бывшей супругой начальника финансового управления;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в отношении начальника Управления образования –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рекомендовать начальнику Управления образования исключить случаи непосредственной подчиненности и подконтрольности в служебной деятельности заместителя директора МБОУ «Шенкурская СШ», являющейся супругой начальника Управления образования, начальнику Управления образования, принимать все меры по отказу от выгоды, которая может послужить причиной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возникновения конфликта интересов;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lastRenderedPageBreak/>
        <w:t>в отношении главного специалиста администрации, осуществляющего внутренний финансовый контроль –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запросы о проведении проверок финансово-хозяйственной деятельности или в сфере закупок в отношении МУП «Чистая вода» направлять в контрольно-счетную комиссию Шенкурского муниципального округа, главному специалисту, осуществляющему внутренний финансовый контроль, брать самоотвод при принятии решений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о привлечении её к осуществлению проверок в отношении МУП «Чистая вода», пока руководителем предприятия является ее двоюродный брат;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в отношении главного специалиста администрации, осуществляющего внутренний финансовый контроль –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проверки финансово-хозяйственной деятельности или в сфере закупок в отношении МБОУ «Наводовская основная школа», директором которого является сожительница ее двоюродного брата,  главному специалисту, осуществляющему внутренний финансовый контроль, проводить с привлечением сотрудников контрольно-счетной комиссии Шенкурского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муниципального округа.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в отношении главного специалиста отдела организационной работы и муниципальной службы – признать, что при исполнении должностных обязанностей лицом, направившим уведомление, личная заинтересованность может привести к конфликту интересов, осуществление анализа сведений о доходах, расходах, об имуществе и обязательствах имущественного характера, а также соответствующих проверок в отношении племянницы сожителя  главного специалиста отдела организационной работы и муниципальной службы возложить на начальника отдела организационной работы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и муниципальной службы, при рассмотрении вопросов на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в отношении </w:t>
      </w: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племянницы сожителя  главного специалиста отдела организационной работы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и муниципальной службы, являющегося также секретарем комиссии брать самоотвод;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 xml:space="preserve">в отношении начальника отдела бухгалтерского учета и отчетности – главного бухгалтера - признать, что при исполнении муниципальным служащим должностных обязанностей конфликт интересов отсутствует, исключить возможность исполнения обязанностей главного специалиста </w:t>
      </w:r>
      <w:r w:rsidRPr="008957A7">
        <w:rPr>
          <w:rFonts w:ascii="Times New Roman" w:hAnsi="Times New Roman"/>
          <w:color w:val="242428"/>
          <w:sz w:val="28"/>
          <w:szCs w:val="28"/>
        </w:rPr>
        <w:lastRenderedPageBreak/>
        <w:t>отдела бухгалтерского учета и отчетности, осуществляющего расчет денежного содержания лиц, замещающих должности муниципальной службы, в том числе заместителя начальника отдела по социальным вопросам, являющегося дочерью начальника отдела бухгалтерского учета и отчетности – главного бухгалтера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>, в его отсутствие;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в отношении директора МБОУ «Наводовская ОШ» - признать, что при исполнении должностных обязанностей лицом, направившим уведомление, личная заинтересованность привела к конфликту интересов в нарушение требований Федерального закона от 25.12.2008 № 273-ФЗ «О противодействии коррупции», а также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направить информацию по данному факту в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прокуратуру Шенкурского района, в связи с наличием конфликта интересов рекомендовать начальнику Управления образования Шенкурского округа рассмотреть вопрос о расторжении трудового договора с директором МБОУ «Наводовская ОШ».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proofErr w:type="gramStart"/>
      <w:r w:rsidRPr="008957A7">
        <w:rPr>
          <w:rFonts w:ascii="Times New Roman" w:hAnsi="Times New Roman"/>
          <w:color w:val="242428"/>
          <w:sz w:val="28"/>
          <w:szCs w:val="28"/>
        </w:rPr>
        <w:t>В отношении директора МБОУ «Устьпаденьгская ОШ», директора МБОУ «Шенкурская СШ» и директора МБДОУ «Шенкурский детский сад комбинированного вида № 1 «Ваганочка» были проедены проверки соблюдения ограничений  и запретов, требований о предотвращении или урегулировании конфликта интересов, исполнения обязанностей, установленных Федеральным законом  от 25.12.2008 № 273-ФЗ «О противодействии коррупции» и другим  федеральными законами, по их результатам было приняты решения признать, что при исполнении должностных</w:t>
      </w:r>
      <w:proofErr w:type="gramEnd"/>
      <w:r w:rsidRPr="008957A7">
        <w:rPr>
          <w:rFonts w:ascii="Times New Roman" w:hAnsi="Times New Roman"/>
          <w:color w:val="242428"/>
          <w:sz w:val="28"/>
          <w:szCs w:val="28"/>
        </w:rPr>
        <w:t xml:space="preserve"> обязанностей личная заинтересованность не приводит к конфликту интересов.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8"/>
          <w:szCs w:val="28"/>
        </w:rPr>
      </w:pPr>
      <w:r w:rsidRPr="008957A7">
        <w:rPr>
          <w:rFonts w:ascii="Times New Roman" w:hAnsi="Times New Roman"/>
          <w:color w:val="242428"/>
          <w:sz w:val="28"/>
          <w:szCs w:val="28"/>
        </w:rPr>
        <w:t xml:space="preserve">За нарушение законодательства о противодействии коррупции  (допущение фактов представления неполных или недостоверных сведений о доходах, расходах, об имуществе и обязательствах имущественного характера при поступлении на муниципальную службу, за нарушение требований о предотвращении или урегулировании конфликта интересов) привлечены к дисциплинарной ответственности 7 муниципальных служащих администрации Шенкурского муниципального округа. </w:t>
      </w:r>
    </w:p>
    <w:p w:rsidR="008957A7" w:rsidRPr="008957A7" w:rsidRDefault="008957A7" w:rsidP="008957A7">
      <w:pPr>
        <w:spacing w:after="0"/>
        <w:ind w:firstLine="709"/>
        <w:jc w:val="both"/>
        <w:rPr>
          <w:rFonts w:ascii="Times New Roman" w:hAnsi="Times New Roman"/>
          <w:color w:val="242428"/>
          <w:sz w:val="26"/>
          <w:szCs w:val="26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70A" w:rsidRDefault="00DC170A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0776B" w:rsidRPr="00DC170A" w:rsidRDefault="008957A7" w:rsidP="00B0776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от 18</w:t>
      </w:r>
      <w:r w:rsidR="00B0776B" w:rsidRPr="00DC170A">
        <w:rPr>
          <w:rFonts w:ascii="Times New Roman" w:hAnsi="Times New Roman"/>
          <w:sz w:val="28"/>
          <w:szCs w:val="24"/>
        </w:rPr>
        <w:t>.</w:t>
      </w:r>
      <w:r w:rsidR="00DC170A">
        <w:rPr>
          <w:rFonts w:ascii="Times New Roman" w:hAnsi="Times New Roman"/>
          <w:sz w:val="28"/>
          <w:szCs w:val="24"/>
        </w:rPr>
        <w:t>03</w:t>
      </w:r>
      <w:r w:rsidR="00B0776B" w:rsidRPr="00DC170A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5</w:t>
      </w:r>
      <w:r w:rsidR="00B0776B"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B0776B" w:rsidRDefault="00B0776B" w:rsidP="00B0776B">
      <w:pPr>
        <w:rPr>
          <w:rFonts w:ascii="Times New Roman" w:hAnsi="Times New Roman"/>
          <w:sz w:val="28"/>
          <w:szCs w:val="28"/>
        </w:rPr>
      </w:pPr>
    </w:p>
    <w:p w:rsidR="008A7607" w:rsidRPr="008A7607" w:rsidRDefault="008A7607" w:rsidP="00206DF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A7607">
        <w:rPr>
          <w:rFonts w:ascii="Times New Roman" w:eastAsia="Calibri" w:hAnsi="Times New Roman"/>
          <w:sz w:val="28"/>
          <w:szCs w:val="28"/>
          <w:lang w:eastAsia="en-US"/>
        </w:rPr>
        <w:t>Антикоррупционная экспертиза муниципальных нормативных актов и их проектов проводится в администрации Шенкурского муниципального округа в соответствии с Федеральным законом от 17 июля 2009 года                        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</w:t>
      </w:r>
      <w:r w:rsidRPr="008A7607">
        <w:rPr>
          <w:rFonts w:eastAsia="Calibri"/>
          <w:sz w:val="28"/>
          <w:szCs w:val="28"/>
          <w:lang w:eastAsia="en-US"/>
        </w:rPr>
        <w:t xml:space="preserve"> </w:t>
      </w:r>
      <w:r w:rsidRPr="008A7607">
        <w:rPr>
          <w:rFonts w:ascii="Times New Roman" w:eastAsia="Calibri" w:hAnsi="Times New Roman"/>
          <w:sz w:val="28"/>
          <w:szCs w:val="28"/>
          <w:lang w:eastAsia="en-US"/>
        </w:rPr>
        <w:t>утвержденной Постановлением Правительства Российской Федерации от 26 февраля 2010 года № 96                                              «Об</w:t>
      </w:r>
      <w:proofErr w:type="gramEnd"/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антикоррупционной экспертизе нормативных правовых актов и проектов нормативных правовых актов», с Порядком</w:t>
      </w:r>
      <w:r w:rsidRPr="008A7607">
        <w:rPr>
          <w:rFonts w:eastAsia="Calibri"/>
          <w:szCs w:val="28"/>
          <w:lang w:eastAsia="en-US"/>
        </w:rPr>
        <w:t xml:space="preserve"> </w:t>
      </w: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6 февраля 2023 года                         № 83-па.        </w:t>
      </w:r>
    </w:p>
    <w:p w:rsidR="008A7607" w:rsidRPr="008A7607" w:rsidRDefault="008A7607" w:rsidP="008A760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         Основная работа по проведению антикоррупционной экспертизы в администрации проводится в отношении проектов нормативных актов, (одновременно при проведении правовой экспертизы).</w:t>
      </w:r>
    </w:p>
    <w:p w:rsidR="008A7607" w:rsidRPr="008A7607" w:rsidRDefault="008A7607" w:rsidP="008A760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         За 2024 год антикоррупционная экспертиза проведена в отношении  130  проектов НПА и в отношении 130  правовых актов (АППГ – 223).</w:t>
      </w:r>
    </w:p>
    <w:p w:rsidR="008A7607" w:rsidRPr="008A7607" w:rsidRDefault="008A7607" w:rsidP="008A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         Количество коррупциогенных факторов, выявленных  в нормативных правовых актах – 0.</w:t>
      </w:r>
    </w:p>
    <w:p w:rsidR="008A7607" w:rsidRPr="008A7607" w:rsidRDefault="008A7607" w:rsidP="008A7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         Правовая и антикоррупционная экспертиза НПА проводилась также Правовым департаментом Правительства Архангельской области в отношении 9 МПА и прокуратурой Шенкурского района в отношении 23 проектов МПА.</w:t>
      </w:r>
    </w:p>
    <w:p w:rsidR="00B0776B" w:rsidRDefault="00B0776B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Default="00B42033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B42033" w:rsidRPr="00DC170A" w:rsidRDefault="00B42033" w:rsidP="00B4203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4"/>
        </w:rPr>
        <w:t>4</w:t>
      </w:r>
    </w:p>
    <w:p w:rsidR="00B42033" w:rsidRPr="00DC170A" w:rsidRDefault="00B42033" w:rsidP="00B4203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42033" w:rsidRPr="00DC170A" w:rsidRDefault="00B42033" w:rsidP="00B4203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42033" w:rsidRPr="00DC170A" w:rsidRDefault="00B42033" w:rsidP="00B42033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DC170A">
        <w:rPr>
          <w:rFonts w:ascii="Times New Roman" w:hAnsi="Times New Roman"/>
          <w:sz w:val="28"/>
          <w:szCs w:val="24"/>
        </w:rPr>
        <w:t xml:space="preserve"> от </w:t>
      </w:r>
      <w:r w:rsidR="008A7607">
        <w:rPr>
          <w:rFonts w:ascii="Times New Roman" w:hAnsi="Times New Roman"/>
          <w:sz w:val="28"/>
          <w:szCs w:val="24"/>
        </w:rPr>
        <w:t>18</w:t>
      </w:r>
      <w:r w:rsidRPr="00DC170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03</w:t>
      </w:r>
      <w:r w:rsidRPr="00DC170A">
        <w:rPr>
          <w:rFonts w:ascii="Times New Roman" w:hAnsi="Times New Roman"/>
          <w:sz w:val="28"/>
          <w:szCs w:val="24"/>
        </w:rPr>
        <w:t>.202</w:t>
      </w:r>
      <w:r w:rsidR="008A7607">
        <w:rPr>
          <w:rFonts w:ascii="Times New Roman" w:hAnsi="Times New Roman"/>
          <w:sz w:val="28"/>
          <w:szCs w:val="24"/>
        </w:rPr>
        <w:t>5</w:t>
      </w:r>
      <w:r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0B54BC" w:rsidRDefault="000B54BC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p w:rsidR="000B54BC" w:rsidRDefault="000B54BC" w:rsidP="000B54BC">
      <w:pPr>
        <w:spacing w:after="0"/>
        <w:ind w:firstLine="708"/>
        <w:jc w:val="both"/>
        <w:rPr>
          <w:rFonts w:ascii="Arial" w:hAnsi="Arial" w:cs="Arial"/>
          <w:sz w:val="20"/>
          <w:szCs w:val="28"/>
        </w:rPr>
      </w:pPr>
    </w:p>
    <w:p w:rsidR="008A7607" w:rsidRPr="008A7607" w:rsidRDefault="008A7607" w:rsidP="008A760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8A7607">
        <w:rPr>
          <w:rFonts w:ascii="Times New Roman" w:eastAsia="Calibri" w:hAnsi="Times New Roman"/>
          <w:sz w:val="28"/>
          <w:szCs w:val="28"/>
          <w:lang w:eastAsia="en-US"/>
        </w:rPr>
        <w:t>практики</w:t>
      </w:r>
      <w:proofErr w:type="gramEnd"/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8A7607" w:rsidRPr="008A7607" w:rsidRDefault="008A7607" w:rsidP="008A760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Во исполнение указанной нормы, проведен анализ судебных решений, вынесенных Виноградовским районным судом Архангельской области               </w:t>
      </w:r>
      <w:proofErr w:type="gramStart"/>
      <w:r w:rsidRPr="008A7607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gramEnd"/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A7607">
        <w:rPr>
          <w:rFonts w:ascii="Times New Roman" w:eastAsia="Calibri" w:hAnsi="Times New Roman"/>
          <w:sz w:val="28"/>
          <w:szCs w:val="28"/>
          <w:lang w:eastAsia="en-US"/>
        </w:rPr>
        <w:t>действий</w:t>
      </w:r>
      <w:proofErr w:type="gramEnd"/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(бездействия) администрации и органов администрации округа, должностных лиц администрации округа и исполнительных органов местного самоуправления, находящихся на территории Шенкурского муниципального округа.</w:t>
      </w:r>
    </w:p>
    <w:p w:rsidR="008A7607" w:rsidRPr="008A7607" w:rsidRDefault="008A7607" w:rsidP="008A760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>В ходе проведенного анализа установлено, что по состоянию на                    18 марта 2025 года Виноградовским районным судом Архангельской области рассмотрено 2 (Два)</w:t>
      </w:r>
      <w:r w:rsidRPr="008A7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8A7607">
        <w:rPr>
          <w:rFonts w:ascii="Times New Roman" w:eastAsia="Calibri" w:hAnsi="Times New Roman"/>
          <w:sz w:val="28"/>
          <w:szCs w:val="28"/>
          <w:lang w:eastAsia="en-US"/>
        </w:rPr>
        <w:t>гражданских дела рассматриваемой категории:</w:t>
      </w:r>
    </w:p>
    <w:p w:rsidR="008A7607" w:rsidRPr="008A7607" w:rsidRDefault="008A7607" w:rsidP="008A7607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A760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1.</w:t>
      </w:r>
      <w:r w:rsidRPr="008A7607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Гражданское дело № 2-42/2025 по исковому заявлению</w:t>
      </w:r>
      <w:r w:rsidRPr="008A760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в интересах Российской Федерации и неопределенного круга лиц к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лесного фонда в санитарно-защитной зоне на территории Шенкурского муниципального округа. (Срок исполнения до 01.11.2026) </w:t>
      </w:r>
    </w:p>
    <w:p w:rsidR="008A7607" w:rsidRPr="008A7607" w:rsidRDefault="008A7607" w:rsidP="008A7607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A760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Решением от 29 января 2025 года иск удовлетворен. Решение вступило в законную силу 11 марта 2025 года.</w:t>
      </w:r>
    </w:p>
    <w:p w:rsidR="008A7607" w:rsidRPr="008A7607" w:rsidRDefault="008A7607" w:rsidP="008A7607">
      <w:pPr>
        <w:spacing w:after="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8A760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8A76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2.  Гражданское дело № 2-135/2025 по </w:t>
      </w:r>
      <w:r w:rsidRPr="008A7607">
        <w:rPr>
          <w:rFonts w:ascii="Times New Roman" w:eastAsia="Calibri" w:hAnsi="Times New Roman"/>
          <w:sz w:val="28"/>
          <w:szCs w:val="28"/>
          <w:lang w:eastAsia="en-US"/>
        </w:rPr>
        <w:t>исковому заявлению</w:t>
      </w:r>
      <w:r w:rsidRPr="008A76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прокурора Шенкурского района Архангельской области к муниципальному бюджетному учреждению культуры «Дворец культуры и спорта», администрации Шенкурского муниципального округа Архангельской области о возложении обязанности устранить нарушения требований пожарной безопасности. (Профинансировать мероприятия, направленные на </w:t>
      </w:r>
      <w:r w:rsidRPr="008A76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обеспечение устранения нарушений законодательства о пожарной безопасности, срок исполнения до 30.09.2028)</w:t>
      </w:r>
    </w:p>
    <w:p w:rsidR="008A7607" w:rsidRPr="008A7607" w:rsidRDefault="008A7607" w:rsidP="008A7607">
      <w:pPr>
        <w:spacing w:after="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8A76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          Решением от 12 марта 2025 года иск удовлетворен частично. Решение не вступило в законную силу.</w:t>
      </w:r>
    </w:p>
    <w:p w:rsidR="00B42033" w:rsidRPr="000B54BC" w:rsidRDefault="00B42033" w:rsidP="008A7607">
      <w:pPr>
        <w:spacing w:after="0"/>
        <w:ind w:firstLine="708"/>
        <w:jc w:val="both"/>
        <w:rPr>
          <w:rFonts w:ascii="Arial" w:hAnsi="Arial" w:cs="Arial"/>
          <w:sz w:val="20"/>
          <w:szCs w:val="28"/>
        </w:rPr>
      </w:pPr>
    </w:p>
    <w:sectPr w:rsidR="00B42033" w:rsidRPr="000B54BC" w:rsidSect="00050D6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88" w:rsidRDefault="00276388" w:rsidP="00050D6F">
      <w:pPr>
        <w:spacing w:after="0" w:line="240" w:lineRule="auto"/>
      </w:pPr>
      <w:r>
        <w:separator/>
      </w:r>
    </w:p>
  </w:endnote>
  <w:endnote w:type="continuationSeparator" w:id="0">
    <w:p w:rsidR="00276388" w:rsidRDefault="00276388" w:rsidP="0005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15626"/>
      <w:docPartObj>
        <w:docPartGallery w:val="Page Numbers (Bottom of Page)"/>
        <w:docPartUnique/>
      </w:docPartObj>
    </w:sdtPr>
    <w:sdtContent>
      <w:p w:rsidR="000B54BC" w:rsidRDefault="005E13D7">
        <w:pPr>
          <w:pStyle w:val="ac"/>
          <w:jc w:val="center"/>
        </w:pPr>
        <w:fldSimple w:instr=" PAGE   \* MERGEFORMAT ">
          <w:r w:rsidR="00206DF2">
            <w:rPr>
              <w:noProof/>
            </w:rPr>
            <w:t>16</w:t>
          </w:r>
        </w:fldSimple>
      </w:p>
    </w:sdtContent>
  </w:sdt>
  <w:p w:rsidR="000B54BC" w:rsidRDefault="000B54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88" w:rsidRDefault="00276388" w:rsidP="00050D6F">
      <w:pPr>
        <w:spacing w:after="0" w:line="240" w:lineRule="auto"/>
      </w:pPr>
      <w:r>
        <w:separator/>
      </w:r>
    </w:p>
  </w:footnote>
  <w:footnote w:type="continuationSeparator" w:id="0">
    <w:p w:rsidR="00276388" w:rsidRDefault="00276388" w:rsidP="0005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BB"/>
    <w:rsid w:val="00014866"/>
    <w:rsid w:val="00020C44"/>
    <w:rsid w:val="00032932"/>
    <w:rsid w:val="0004475A"/>
    <w:rsid w:val="00050D6F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155"/>
    <w:rsid w:val="000A1B5F"/>
    <w:rsid w:val="000A46AE"/>
    <w:rsid w:val="000B54BC"/>
    <w:rsid w:val="000C4872"/>
    <w:rsid w:val="000C4BBD"/>
    <w:rsid w:val="000C6E1E"/>
    <w:rsid w:val="000D00B7"/>
    <w:rsid w:val="000D6933"/>
    <w:rsid w:val="000D73E4"/>
    <w:rsid w:val="000E1B54"/>
    <w:rsid w:val="000E6DAB"/>
    <w:rsid w:val="000F1CE0"/>
    <w:rsid w:val="0010387F"/>
    <w:rsid w:val="00104CD8"/>
    <w:rsid w:val="00110675"/>
    <w:rsid w:val="0012073B"/>
    <w:rsid w:val="0013697F"/>
    <w:rsid w:val="001369F4"/>
    <w:rsid w:val="00140866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A2A5F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755C"/>
    <w:rsid w:val="00204181"/>
    <w:rsid w:val="0020501E"/>
    <w:rsid w:val="0020645A"/>
    <w:rsid w:val="00206D64"/>
    <w:rsid w:val="00206DF2"/>
    <w:rsid w:val="00224C12"/>
    <w:rsid w:val="00232E59"/>
    <w:rsid w:val="00234491"/>
    <w:rsid w:val="00240AA5"/>
    <w:rsid w:val="002426B3"/>
    <w:rsid w:val="0024356E"/>
    <w:rsid w:val="00250F7F"/>
    <w:rsid w:val="002576FB"/>
    <w:rsid w:val="00267057"/>
    <w:rsid w:val="002717BC"/>
    <w:rsid w:val="00276388"/>
    <w:rsid w:val="00276CA4"/>
    <w:rsid w:val="0028499E"/>
    <w:rsid w:val="002871FD"/>
    <w:rsid w:val="00296066"/>
    <w:rsid w:val="0029690C"/>
    <w:rsid w:val="002A2E9E"/>
    <w:rsid w:val="002B1C60"/>
    <w:rsid w:val="002B3643"/>
    <w:rsid w:val="002C054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3631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06A07"/>
    <w:rsid w:val="00410F27"/>
    <w:rsid w:val="004218FF"/>
    <w:rsid w:val="004257F0"/>
    <w:rsid w:val="00426043"/>
    <w:rsid w:val="00427D49"/>
    <w:rsid w:val="00433C9B"/>
    <w:rsid w:val="00435AD0"/>
    <w:rsid w:val="00436477"/>
    <w:rsid w:val="0046676E"/>
    <w:rsid w:val="0047164F"/>
    <w:rsid w:val="00474EC9"/>
    <w:rsid w:val="00474F91"/>
    <w:rsid w:val="004868CA"/>
    <w:rsid w:val="0049076E"/>
    <w:rsid w:val="004A4775"/>
    <w:rsid w:val="004A4C6D"/>
    <w:rsid w:val="004A78CF"/>
    <w:rsid w:val="004B2129"/>
    <w:rsid w:val="004B2A29"/>
    <w:rsid w:val="004B4C32"/>
    <w:rsid w:val="004B6FED"/>
    <w:rsid w:val="004C0176"/>
    <w:rsid w:val="004C39B3"/>
    <w:rsid w:val="004C743E"/>
    <w:rsid w:val="004E277F"/>
    <w:rsid w:val="004F0F26"/>
    <w:rsid w:val="004F1D0A"/>
    <w:rsid w:val="004F2710"/>
    <w:rsid w:val="004F4020"/>
    <w:rsid w:val="005072FE"/>
    <w:rsid w:val="0051081C"/>
    <w:rsid w:val="0051325F"/>
    <w:rsid w:val="005359E7"/>
    <w:rsid w:val="005440E7"/>
    <w:rsid w:val="00554D2D"/>
    <w:rsid w:val="005574EF"/>
    <w:rsid w:val="005601FD"/>
    <w:rsid w:val="00563B37"/>
    <w:rsid w:val="005710BE"/>
    <w:rsid w:val="005760B9"/>
    <w:rsid w:val="005859D3"/>
    <w:rsid w:val="00590BF2"/>
    <w:rsid w:val="0059509E"/>
    <w:rsid w:val="005A2113"/>
    <w:rsid w:val="005A5053"/>
    <w:rsid w:val="005B6493"/>
    <w:rsid w:val="005C3783"/>
    <w:rsid w:val="005C49E9"/>
    <w:rsid w:val="005D1777"/>
    <w:rsid w:val="005D1978"/>
    <w:rsid w:val="005D31DE"/>
    <w:rsid w:val="005E0417"/>
    <w:rsid w:val="005E13D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80324"/>
    <w:rsid w:val="00780BC1"/>
    <w:rsid w:val="00781D39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D35F1"/>
    <w:rsid w:val="007E0460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957A7"/>
    <w:rsid w:val="008A644B"/>
    <w:rsid w:val="008A7607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6663"/>
    <w:rsid w:val="00950299"/>
    <w:rsid w:val="009518B4"/>
    <w:rsid w:val="0096178B"/>
    <w:rsid w:val="00962732"/>
    <w:rsid w:val="00964A03"/>
    <w:rsid w:val="00965813"/>
    <w:rsid w:val="00970B51"/>
    <w:rsid w:val="00993AEF"/>
    <w:rsid w:val="00997B2E"/>
    <w:rsid w:val="009A219E"/>
    <w:rsid w:val="009A2E2F"/>
    <w:rsid w:val="009A36D7"/>
    <w:rsid w:val="009B3961"/>
    <w:rsid w:val="009B5542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3C87"/>
    <w:rsid w:val="00AF0B9D"/>
    <w:rsid w:val="00AF5F67"/>
    <w:rsid w:val="00B00CE8"/>
    <w:rsid w:val="00B02ECC"/>
    <w:rsid w:val="00B0776B"/>
    <w:rsid w:val="00B121D5"/>
    <w:rsid w:val="00B13D2F"/>
    <w:rsid w:val="00B20415"/>
    <w:rsid w:val="00B23520"/>
    <w:rsid w:val="00B25B33"/>
    <w:rsid w:val="00B309E5"/>
    <w:rsid w:val="00B30E76"/>
    <w:rsid w:val="00B42033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26F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4C1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8103B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170A"/>
    <w:rsid w:val="00DC78A4"/>
    <w:rsid w:val="00DC7B25"/>
    <w:rsid w:val="00DD2186"/>
    <w:rsid w:val="00DD584F"/>
    <w:rsid w:val="00DE4404"/>
    <w:rsid w:val="00DF69A2"/>
    <w:rsid w:val="00E14030"/>
    <w:rsid w:val="00E2348E"/>
    <w:rsid w:val="00E2603A"/>
    <w:rsid w:val="00E657E2"/>
    <w:rsid w:val="00E6710E"/>
    <w:rsid w:val="00E71BC8"/>
    <w:rsid w:val="00E90205"/>
    <w:rsid w:val="00E9072B"/>
    <w:rsid w:val="00E973B7"/>
    <w:rsid w:val="00EB1D9E"/>
    <w:rsid w:val="00EB36EA"/>
    <w:rsid w:val="00EC72AB"/>
    <w:rsid w:val="00ED5EA7"/>
    <w:rsid w:val="00ED70ED"/>
    <w:rsid w:val="00EE1563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776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D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D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81&amp;dst=100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9677&amp;dst=100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Pages>17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80</cp:revision>
  <cp:lastPrinted>2025-03-19T13:25:00Z</cp:lastPrinted>
  <dcterms:created xsi:type="dcterms:W3CDTF">2016-12-05T13:48:00Z</dcterms:created>
  <dcterms:modified xsi:type="dcterms:W3CDTF">2025-03-19T13:29:00Z</dcterms:modified>
</cp:coreProperties>
</file>