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1E" w:rsidRPr="00F140C5" w:rsidRDefault="00F140C5" w:rsidP="0083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Новые правила </w:t>
      </w:r>
      <w:r w:rsidR="00831A1E" w:rsidRPr="00F140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противопожарной защиты социальных объектов</w:t>
      </w:r>
      <w:r w:rsidR="00831A1E" w:rsidRPr="00F14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40C5" w:rsidRDefault="00F140C5" w:rsidP="0083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0C5" w:rsidRDefault="00F140C5" w:rsidP="00D2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Правительства Российской Федерации от 30.03.2023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№ 510 внесены изменения в пункт 32 Правил противопожарного режима в Российской Федерации</w:t>
      </w:r>
      <w:r w:rsidR="00D26CDC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вступают в законную силу с 1 марта 2024 года.</w:t>
      </w:r>
    </w:p>
    <w:p w:rsidR="00B11516" w:rsidRDefault="00831A1E" w:rsidP="0083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0C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Поправками в том числе предусматривается, что электроустановки зданий общежитий, хостелов, общеобразовательных организаций, образовательных организаций с наличием интерната, детсадов, специализированных домов престарелых и инвалидов (</w:t>
      </w:r>
      <w:proofErr w:type="spellStart"/>
      <w:r w:rsidRPr="00F140C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неквартирных</w:t>
      </w:r>
      <w:proofErr w:type="spellEnd"/>
      <w:r w:rsidRPr="00F140C5">
        <w:rPr>
          <w:rFonts w:ascii="Times New Roman" w:eastAsia="Times New Roman" w:hAnsi="Times New Roman" w:cs="Times New Roman"/>
          <w:sz w:val="28"/>
          <w:szCs w:val="24"/>
          <w:lang w:eastAsia="ru-RU"/>
        </w:rPr>
        <w:t>), спальных корпусов организаций отдыха детей и их оздоровления, медицинских организаций, предназначенных для осуществления медицинской деятельности, оборудуются устройствами защиты от дугового пробоя, которые поддер</w:t>
      </w:r>
      <w:r w:rsidR="00B1151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живаются в исправном состоянии.</w:t>
      </w:r>
      <w:bookmarkStart w:id="0" w:name="_GoBack"/>
      <w:bookmarkEnd w:id="0"/>
    </w:p>
    <w:p w:rsidR="00831A1E" w:rsidRDefault="00831A1E" w:rsidP="0083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0C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 таких зданий, введенных в эксплуатацию до 1 марта 2024 года, указанными устройствами защиты осуществляется при их реконст</w:t>
      </w:r>
      <w:r w:rsidR="00B1151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рукции или капитальном ремонте.</w:t>
      </w:r>
    </w:p>
    <w:p w:rsidR="00B11516" w:rsidRPr="00F140C5" w:rsidRDefault="00B11516" w:rsidP="0083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516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пациентов, не допускается.</w:t>
      </w:r>
    </w:p>
    <w:p w:rsidR="00A1207B" w:rsidRPr="00F140C5" w:rsidRDefault="00A1207B">
      <w:pPr>
        <w:ind w:firstLine="709"/>
        <w:rPr>
          <w:sz w:val="24"/>
        </w:rPr>
      </w:pPr>
    </w:p>
    <w:sectPr w:rsidR="00A1207B" w:rsidRPr="00F1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1E"/>
    <w:rsid w:val="00831A1E"/>
    <w:rsid w:val="00A1207B"/>
    <w:rsid w:val="00B11516"/>
    <w:rsid w:val="00D26C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FE79"/>
  <w15:chartTrackingRefBased/>
  <w15:docId w15:val="{A044AA09-E33A-49A2-BB6D-EF168E4E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3</cp:revision>
  <dcterms:created xsi:type="dcterms:W3CDTF">2023-06-05T17:26:00Z</dcterms:created>
  <dcterms:modified xsi:type="dcterms:W3CDTF">2023-06-06T09:56:00Z</dcterms:modified>
</cp:coreProperties>
</file>