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563800" w:rsidP="00E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49754E" w:rsidRPr="0019300C" w:rsidRDefault="000C47A8" w:rsidP="0049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00C">
        <w:rPr>
          <w:rFonts w:ascii="Times New Roman" w:hAnsi="Times New Roman" w:cs="Times New Roman"/>
          <w:sz w:val="24"/>
          <w:szCs w:val="24"/>
        </w:rPr>
        <w:t xml:space="preserve">Администрация МО «Шенкурский муниципальный район» информирует жителей района о </w:t>
      </w:r>
      <w:r w:rsidR="00563800" w:rsidRPr="0019300C">
        <w:rPr>
          <w:rFonts w:ascii="Times New Roman" w:hAnsi="Times New Roman" w:cs="Times New Roman"/>
          <w:sz w:val="24"/>
          <w:szCs w:val="24"/>
        </w:rPr>
        <w:t xml:space="preserve">возможном установлении публичного </w:t>
      </w:r>
      <w:r w:rsidRPr="0019300C">
        <w:rPr>
          <w:rFonts w:ascii="Times New Roman" w:hAnsi="Times New Roman" w:cs="Times New Roman"/>
          <w:sz w:val="24"/>
          <w:szCs w:val="24"/>
        </w:rPr>
        <w:t xml:space="preserve">для </w:t>
      </w:r>
      <w:r w:rsidR="00997608" w:rsidRPr="0019300C">
        <w:rPr>
          <w:rFonts w:ascii="Times New Roman" w:hAnsi="Times New Roman" w:cs="Times New Roman"/>
          <w:sz w:val="24"/>
          <w:szCs w:val="24"/>
        </w:rPr>
        <w:t xml:space="preserve"> размещения объекта электросетевого хозяйства </w:t>
      </w:r>
      <w:r w:rsidR="005241C7" w:rsidRPr="005241C7">
        <w:rPr>
          <w:rFonts w:ascii="Times New Roman" w:hAnsi="Times New Roman" w:cs="Times New Roman"/>
          <w:sz w:val="24"/>
          <w:szCs w:val="24"/>
        </w:rPr>
        <w:t>"ВЛ-0,4-1312-02 пролеты оп.№19-26"</w:t>
      </w:r>
      <w:r w:rsidR="0049754E" w:rsidRPr="0019300C">
        <w:rPr>
          <w:rFonts w:ascii="Times New Roman" w:hAnsi="Times New Roman" w:cs="Times New Roman"/>
          <w:color w:val="000000"/>
          <w:sz w:val="24"/>
          <w:szCs w:val="24"/>
        </w:rPr>
        <w:t xml:space="preserve">в кадастровых кварталах </w:t>
      </w:r>
      <w:r w:rsidR="00975A50" w:rsidRPr="00975A50">
        <w:rPr>
          <w:rFonts w:ascii="Times New Roman" w:hAnsi="Times New Roman" w:cs="Times New Roman"/>
          <w:color w:val="000000"/>
          <w:sz w:val="24"/>
          <w:szCs w:val="24"/>
        </w:rPr>
        <w:t>29:20:091001</w:t>
      </w:r>
      <w:r w:rsidR="00997608" w:rsidRPr="0019300C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расположенного по адресу: </w:t>
      </w:r>
      <w:r w:rsidR="0049754E" w:rsidRPr="0019300C">
        <w:rPr>
          <w:rFonts w:ascii="Times New Roman" w:hAnsi="Times New Roman" w:cs="Times New Roman"/>
          <w:color w:val="000000"/>
          <w:sz w:val="24"/>
          <w:szCs w:val="24"/>
        </w:rPr>
        <w:t>обл. А</w:t>
      </w:r>
      <w:r w:rsidR="005241C7">
        <w:rPr>
          <w:rFonts w:ascii="Times New Roman" w:hAnsi="Times New Roman" w:cs="Times New Roman"/>
          <w:color w:val="000000"/>
          <w:sz w:val="24"/>
          <w:szCs w:val="24"/>
        </w:rPr>
        <w:t>рхангельская, Шенкурский район</w:t>
      </w:r>
      <w:r w:rsidR="0049754E" w:rsidRPr="0019300C">
        <w:rPr>
          <w:rFonts w:ascii="Times New Roman" w:hAnsi="Times New Roman" w:cs="Times New Roman"/>
          <w:color w:val="000000"/>
          <w:sz w:val="24"/>
          <w:szCs w:val="24"/>
        </w:rPr>
        <w:t>, на части земельных участков с кадастровыми номерами: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7"/>
        <w:gridCol w:w="7594"/>
      </w:tblGrid>
      <w:tr w:rsidR="0049754E" w:rsidRPr="0019300C" w:rsidTr="00247186">
        <w:tc>
          <w:tcPr>
            <w:tcW w:w="1977" w:type="dxa"/>
          </w:tcPr>
          <w:p w:rsidR="0049754E" w:rsidRPr="0019300C" w:rsidRDefault="005241C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29:20:091001:16</w:t>
            </w:r>
          </w:p>
        </w:tc>
        <w:tc>
          <w:tcPr>
            <w:tcW w:w="7594" w:type="dxa"/>
          </w:tcPr>
          <w:p w:rsidR="0049754E" w:rsidRPr="0019300C" w:rsidRDefault="005241C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41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«Федорогорское», д. Климово-Заборье, ул. Центральная, дом 12</w:t>
            </w:r>
            <w:proofErr w:type="gramEnd"/>
          </w:p>
        </w:tc>
      </w:tr>
      <w:tr w:rsidR="005241C7" w:rsidRPr="0019300C" w:rsidTr="00247186">
        <w:tc>
          <w:tcPr>
            <w:tcW w:w="1977" w:type="dxa"/>
          </w:tcPr>
          <w:p w:rsidR="005241C7" w:rsidRPr="007918E9" w:rsidRDefault="005241C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29:20:091001:102</w:t>
            </w:r>
          </w:p>
        </w:tc>
        <w:tc>
          <w:tcPr>
            <w:tcW w:w="7594" w:type="dxa"/>
          </w:tcPr>
          <w:p w:rsidR="005241C7" w:rsidRPr="00975A50" w:rsidRDefault="005241C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5241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«Федорогорское», д. Климово-Заборье, ул. Центральная, дом 12 а</w:t>
            </w:r>
            <w:proofErr w:type="gramEnd"/>
          </w:p>
        </w:tc>
      </w:tr>
      <w:tr w:rsidR="005241C7" w:rsidRPr="0019300C" w:rsidTr="00247186">
        <w:tc>
          <w:tcPr>
            <w:tcW w:w="1977" w:type="dxa"/>
          </w:tcPr>
          <w:p w:rsidR="005241C7" w:rsidRPr="007918E9" w:rsidRDefault="005241C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29:20:091001:108</w:t>
            </w:r>
          </w:p>
        </w:tc>
        <w:tc>
          <w:tcPr>
            <w:tcW w:w="7594" w:type="dxa"/>
          </w:tcPr>
          <w:p w:rsidR="005241C7" w:rsidRPr="00975A50" w:rsidRDefault="005241C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241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рхангельская область, Шенкурский район, муниципальное образование "Федорогорское", д</w:t>
            </w:r>
            <w:proofErr w:type="gramStart"/>
            <w:r w:rsidRPr="005241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5241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лимово-Заборье, ул.Центральная, 14а</w:t>
            </w:r>
          </w:p>
        </w:tc>
      </w:tr>
      <w:tr w:rsidR="005241C7" w:rsidRPr="0019300C" w:rsidTr="00247186">
        <w:tc>
          <w:tcPr>
            <w:tcW w:w="1977" w:type="dxa"/>
          </w:tcPr>
          <w:p w:rsidR="005241C7" w:rsidRPr="007918E9" w:rsidRDefault="005241C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29:20:091001:114</w:t>
            </w:r>
          </w:p>
        </w:tc>
        <w:tc>
          <w:tcPr>
            <w:tcW w:w="7594" w:type="dxa"/>
          </w:tcPr>
          <w:p w:rsidR="005241C7" w:rsidRPr="00975A50" w:rsidRDefault="005241C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1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"Федорогорское", д. Климово-Заборье, ул. Центральная, дом 25а</w:t>
            </w:r>
          </w:p>
        </w:tc>
      </w:tr>
      <w:tr w:rsidR="005241C7" w:rsidRPr="0019300C" w:rsidTr="00247186">
        <w:tc>
          <w:tcPr>
            <w:tcW w:w="1977" w:type="dxa"/>
          </w:tcPr>
          <w:p w:rsidR="005241C7" w:rsidRPr="007918E9" w:rsidRDefault="005241C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29:20:091001:109</w:t>
            </w:r>
          </w:p>
        </w:tc>
        <w:tc>
          <w:tcPr>
            <w:tcW w:w="7594" w:type="dxa"/>
          </w:tcPr>
          <w:p w:rsidR="005241C7" w:rsidRPr="00975A50" w:rsidRDefault="005241C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1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муниципальное образование «Федорогорское», д. Климово-Заборье, ул. Центральная, дом 34а</w:t>
            </w:r>
          </w:p>
        </w:tc>
      </w:tr>
    </w:tbl>
    <w:p w:rsidR="0049754E" w:rsidRPr="0019300C" w:rsidRDefault="005241C7" w:rsidP="00975A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1C7">
        <w:rPr>
          <w:rFonts w:ascii="Times New Roman" w:hAnsi="Times New Roman" w:cs="Times New Roman"/>
          <w:color w:val="000000"/>
          <w:sz w:val="24"/>
          <w:szCs w:val="24"/>
        </w:rPr>
        <w:t>29:20:091001:16, 29:20:091001:102, 29:20:091001:108, 29:20:091001:114, 29:20:091001:109</w:t>
      </w:r>
      <w:r w:rsidR="0019300C" w:rsidRPr="001930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 xml:space="preserve">, по адресу: 165160, Архангельская область, г. Шенкурск, ул. Кудрявцева, д. 26, </w:t>
      </w:r>
      <w:proofErr w:type="spellStart"/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>каб</w:t>
      </w:r>
      <w:proofErr w:type="spellEnd"/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 xml:space="preserve">. 10, в течение 30 дней со дня опубликования сообщения ежедневно в рабочее время с 9:00 до 17:00 </w:t>
      </w:r>
      <w:proofErr w:type="spellStart"/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>пн-пт</w:t>
      </w:r>
      <w:proofErr w:type="spellEnd"/>
      <w:proofErr w:type="gramEnd"/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 xml:space="preserve"> (обед  с 13:00 до 14:00) по московскому времени. 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Схема территориального планирования Шенкурского района, утверждена                              решением десятой сессией Собрания депутатов пятого созыва                                                                             МО «Шенкурский муниципальный район» от 28.10.2014 № 67 «Об утверждении Схемы территориального планирования Шенкурского муниципального района», размещена: </w:t>
      </w:r>
      <w:hyperlink r:id="rId4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</w:t>
        </w:r>
        <w:proofErr w:type="gramStart"/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?ELEMENT_ID=7160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  <w:proofErr w:type="gramEnd"/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гг., утверждена решением Муниципального Совета МО «Ровдинское» от 26.12.2018 № 61 «Об утверждении программы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гг.» размещена: </w:t>
      </w:r>
      <w:hyperlink r:id="rId5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</w:t>
        </w:r>
        <w:proofErr w:type="gramEnd"/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/?ELEMENT_ID=9374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Постановление жилищно-коммунального хозяйства Архангельской области от 20.11.2019 года № 129-п «Об утверждении инвестиционной программы», размещено: </w:t>
      </w:r>
      <w:hyperlink r:id="rId6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http://www.shenradm.ru/upload/iblock/b86/b86538f5a3a28dd558bf8c004ad918a2.pdf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«Шеговарское» Шенкурского муниципального района Архангельской области на период 2016-2035 гг., утверждена решением                    Муниципального Совета МО «Шеговарское» от 31.03.2016 № 152 «Об утверждении                                       программы комплексного развития систем коммунальной инфраструктуры                                 Муниципального образования «Шеговарское» Шенкурского муниципального района Архангельской области на период 2016-2035 гг.» размещена: </w:t>
      </w:r>
      <w:hyperlink r:id="rId7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http://shenradm.ru/munitsipalitet/?ELEMENT_ID=9253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lastRenderedPageBreak/>
        <w:t>- Программа комплексного развития систем коммунальной инфраструктуры Решение муниципального Совета Шенкурского городского поселения от 18 февраля 2016 года № 173 «</w:t>
      </w:r>
      <w:r w:rsidRPr="00745FD4">
        <w:rPr>
          <w:rFonts w:ascii="Times New Roman" w:eastAsiaTheme="minorHAnsi" w:hAnsi="Times New Roman" w:cs="Times New Roman"/>
          <w:iCs/>
          <w:sz w:val="24"/>
          <w:szCs w:val="24"/>
        </w:rPr>
        <w:t xml:space="preserve">Об утверждении программы комплексного развития систем коммунальной инфраструктуры Муниципального образования «Шенкурское» Шенкурского муниципального района Архангельской области на период 2016-2033 гг.» </w:t>
      </w:r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размещена: </w:t>
      </w:r>
      <w:hyperlink r:id="rId8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</w:t>
        </w:r>
        <w:proofErr w:type="gramStart"/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?ELEMENT_ID=2261&amp;PAGEN_3=3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  <w:proofErr w:type="gramEnd"/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>- Министерство топливно-энергетического комплекса и жилищно-коммунального хозяйства Архангельской области (министерство ТЭК и ЖКХ АО) Об утверждении     инвестиционной программ</w:t>
      </w: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>ы ООО</w:t>
      </w:r>
      <w:proofErr w:type="gramEnd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 «УК «Уютный город» в сфере                                                             теплоснабжения на 2021-2025 годы, реализуемой на территории Шенкурского муниципального района Архангельской области, размещено: </w:t>
      </w:r>
      <w:hyperlink r:id="rId9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http://www.shenradm.ru/upload/iblock/2d3/2d300bb3cfa1b69414b04bd1b3ecc1f0.pdf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гг., утверждена решением Муниципального Совета депутатов от 22.03.2016 № 137 «Об утверждении программы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гг.», размещена: </w:t>
      </w:r>
      <w:hyperlink r:id="rId10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</w:t>
        </w:r>
        <w:proofErr w:type="gramEnd"/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/?ELEMENT_ID=4108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гг., утверждена решением Муниципального Совета депутатов </w:t>
      </w:r>
      <w:proofErr w:type="spellStart"/>
      <w:r w:rsidRPr="00745FD4">
        <w:rPr>
          <w:rFonts w:ascii="Times New Roman" w:eastAsiaTheme="minorHAnsi" w:hAnsi="Times New Roman" w:cs="Times New Roman"/>
          <w:sz w:val="24"/>
          <w:szCs w:val="24"/>
        </w:rPr>
        <w:t>Федорогорского</w:t>
      </w:r>
      <w:proofErr w:type="spellEnd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 от 28.02.2017 № 13 «Об утверждении Программы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годы», размещена: </w:t>
      </w:r>
      <w:hyperlink r:id="rId11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</w:t>
        </w:r>
        <w:proofErr w:type="gramEnd"/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/?ELEMENT_ID=4501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C47A8" w:rsidRPr="0019300C" w:rsidRDefault="000C47A8" w:rsidP="000C47A8">
      <w:pPr>
        <w:rPr>
          <w:rFonts w:ascii="Times New Roman" w:hAnsi="Times New Roman" w:cs="Times New Roman"/>
          <w:sz w:val="24"/>
          <w:szCs w:val="24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24718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47B8C"/>
    <w:rsid w:val="00064249"/>
    <w:rsid w:val="000B5D88"/>
    <w:rsid w:val="000B74B7"/>
    <w:rsid w:val="000C47A8"/>
    <w:rsid w:val="000C7B9D"/>
    <w:rsid w:val="0015361E"/>
    <w:rsid w:val="0019300C"/>
    <w:rsid w:val="00225339"/>
    <w:rsid w:val="002307CC"/>
    <w:rsid w:val="00247186"/>
    <w:rsid w:val="002B3038"/>
    <w:rsid w:val="002C1862"/>
    <w:rsid w:val="0037757A"/>
    <w:rsid w:val="003C29BB"/>
    <w:rsid w:val="003C4857"/>
    <w:rsid w:val="00446698"/>
    <w:rsid w:val="004503FF"/>
    <w:rsid w:val="0045096C"/>
    <w:rsid w:val="00451EF2"/>
    <w:rsid w:val="00466EB5"/>
    <w:rsid w:val="00471761"/>
    <w:rsid w:val="00477324"/>
    <w:rsid w:val="00492ECF"/>
    <w:rsid w:val="0049754E"/>
    <w:rsid w:val="004A6537"/>
    <w:rsid w:val="004D07A2"/>
    <w:rsid w:val="004E42D3"/>
    <w:rsid w:val="004F373F"/>
    <w:rsid w:val="005241C7"/>
    <w:rsid w:val="005277C9"/>
    <w:rsid w:val="00563800"/>
    <w:rsid w:val="00573C1F"/>
    <w:rsid w:val="005B1365"/>
    <w:rsid w:val="005C7555"/>
    <w:rsid w:val="00632CAF"/>
    <w:rsid w:val="00665312"/>
    <w:rsid w:val="006A1BDD"/>
    <w:rsid w:val="006C2177"/>
    <w:rsid w:val="006C59A8"/>
    <w:rsid w:val="006D4E40"/>
    <w:rsid w:val="006D7900"/>
    <w:rsid w:val="006F3215"/>
    <w:rsid w:val="00730AAC"/>
    <w:rsid w:val="00732CA0"/>
    <w:rsid w:val="00745FD4"/>
    <w:rsid w:val="007918E9"/>
    <w:rsid w:val="00796CCB"/>
    <w:rsid w:val="008033C5"/>
    <w:rsid w:val="008429B2"/>
    <w:rsid w:val="00851CA6"/>
    <w:rsid w:val="0087150D"/>
    <w:rsid w:val="008D7395"/>
    <w:rsid w:val="008E4D44"/>
    <w:rsid w:val="008E5900"/>
    <w:rsid w:val="009278C9"/>
    <w:rsid w:val="00942847"/>
    <w:rsid w:val="00947F2E"/>
    <w:rsid w:val="00975A50"/>
    <w:rsid w:val="00997608"/>
    <w:rsid w:val="00997ADE"/>
    <w:rsid w:val="009C68A9"/>
    <w:rsid w:val="009E13EE"/>
    <w:rsid w:val="009F151D"/>
    <w:rsid w:val="00A14BF1"/>
    <w:rsid w:val="00A57092"/>
    <w:rsid w:val="00A71342"/>
    <w:rsid w:val="00AA481A"/>
    <w:rsid w:val="00AA60DA"/>
    <w:rsid w:val="00AA74EC"/>
    <w:rsid w:val="00B92617"/>
    <w:rsid w:val="00BD6621"/>
    <w:rsid w:val="00BE06B1"/>
    <w:rsid w:val="00C616E3"/>
    <w:rsid w:val="00C61A34"/>
    <w:rsid w:val="00CC2E75"/>
    <w:rsid w:val="00CD24C9"/>
    <w:rsid w:val="00CE07A1"/>
    <w:rsid w:val="00CE1DE7"/>
    <w:rsid w:val="00D25B66"/>
    <w:rsid w:val="00D739DF"/>
    <w:rsid w:val="00DC44A0"/>
    <w:rsid w:val="00DE5C78"/>
    <w:rsid w:val="00DF1C7A"/>
    <w:rsid w:val="00E02826"/>
    <w:rsid w:val="00E51965"/>
    <w:rsid w:val="00E61578"/>
    <w:rsid w:val="00EA70B1"/>
    <w:rsid w:val="00EC1AD8"/>
    <w:rsid w:val="00EC1B3A"/>
    <w:rsid w:val="00F71E5B"/>
    <w:rsid w:val="00F96A73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497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45F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/munitsipalitet/?ELEMENT_ID=2261&amp;PAGEN_3=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henradm.ru/munitsipalitet/?ELEMENT_ID=925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nradm.ru/upload/iblock/b86/b86538f5a3a28dd558bf8c004ad918a2.pdf" TargetMode="External"/><Relationship Id="rId11" Type="http://schemas.openxmlformats.org/officeDocument/2006/relationships/hyperlink" Target="http://www.shenradm.ru/munitsipalitet/?ELEMENT_ID=4501" TargetMode="External"/><Relationship Id="rId5" Type="http://schemas.openxmlformats.org/officeDocument/2006/relationships/hyperlink" Target="http://shenradm.ru/munitsipalitet/?ELEMENT_ID=9374" TargetMode="External"/><Relationship Id="rId10" Type="http://schemas.openxmlformats.org/officeDocument/2006/relationships/hyperlink" Target="http://www.shenradm.ru/munitsipalitet/?ELEMENT_ID=4108" TargetMode="External"/><Relationship Id="rId4" Type="http://schemas.openxmlformats.org/officeDocument/2006/relationships/hyperlink" Target="http://www.shenradm.ru/munitsipalitet/?ELEMENT_ID=7160" TargetMode="External"/><Relationship Id="rId9" Type="http://schemas.openxmlformats.org/officeDocument/2006/relationships/hyperlink" Target="http://www.shenradm.ru/upload/iblock/2d3/2d300bb3cfa1b69414b04bd1b3ecc1f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KumiSpec4</cp:lastModifiedBy>
  <cp:revision>50</cp:revision>
  <dcterms:created xsi:type="dcterms:W3CDTF">2016-09-21T11:42:00Z</dcterms:created>
  <dcterms:modified xsi:type="dcterms:W3CDTF">2021-04-28T12:42:00Z</dcterms:modified>
</cp:coreProperties>
</file>