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Плюсы» легализации трудовых отношений</w:t>
      </w:r>
    </w:p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Легализация трудовых отношений предполагает официальное трудоустройство (заключение официальных трудовых договоров) со всеми сотрудниками предприятия. Ежемесячные налоговые отчисления во внебюджетные фонды и в местный бюджет.</w:t>
      </w:r>
    </w:p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2"/>
        <w:gridCol w:w="4593"/>
      </w:tblGrid>
      <w:tr w:rsidR="00FA4BC6" w:rsidRPr="00FA4BC6" w:rsidTr="00FA4BC6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работодателя  +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работника +</w:t>
            </w:r>
          </w:p>
        </w:tc>
      </w:tr>
    </w:tbl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4638"/>
      </w:tblGrid>
      <w:tr w:rsidR="00FA4BC6" w:rsidRPr="00FA4BC6" w:rsidTr="00FA4BC6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Право требовать от работника исполнения определенной трудовым договором 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- 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  Хорошая деловая  репутация, положительный имидж социально ответственного работодателя.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- Возможность участия в программах господдержки, в т.ч. грантов, компенсации банковской ставки рефинансирования 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Получение официальной заработной платы, своевременно и в полном объеме.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Осуществление обязательного социального страхования работников в порядке, установленном федеральными законами.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- Оплачиваемый лист временной нетрудоспособности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больничный).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-Государственное  пенсионное обеспечение.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Ежегодно оплачиваемый отпуск.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Получение налоговых вычетов.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Возможность взять кредит.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гарантированных государством выплат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ликвидацией организации, сокращением численности или штата работников,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командировку,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· временном 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  на другую работу, в том числе по состоянию здоровья,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· временном простое,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осмотра,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</w:t>
            </w:r>
            <w:proofErr w:type="gramStart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FA4BC6">
              <w:rPr>
                <w:rFonts w:ascii="Times New Roman" w:hAnsi="Times New Roman" w:cs="Times New Roman"/>
                <w:sz w:val="24"/>
                <w:szCs w:val="24"/>
              </w:rPr>
              <w:t xml:space="preserve"> «донорских» дней и др.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Получение пособия по беременности и родам.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Получение пособия по уходу за ребенком до 1,5 лет.</w:t>
            </w:r>
          </w:p>
        </w:tc>
      </w:tr>
    </w:tbl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 </w:t>
      </w:r>
    </w:p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«Минусы» неформальной занятости – отсутствие</w:t>
      </w:r>
    </w:p>
    <w:p w:rsidR="00FA4BC6" w:rsidRPr="00FA4BC6" w:rsidRDefault="00FA4BC6" w:rsidP="00FA4BC6">
      <w:pPr>
        <w:rPr>
          <w:rFonts w:ascii="Times New Roman" w:hAnsi="Times New Roman" w:cs="Times New Roman"/>
          <w:sz w:val="24"/>
          <w:szCs w:val="24"/>
        </w:rPr>
      </w:pPr>
      <w:r w:rsidRPr="00FA4BC6">
        <w:rPr>
          <w:rFonts w:ascii="Times New Roman" w:hAnsi="Times New Roman" w:cs="Times New Roman"/>
          <w:sz w:val="24"/>
          <w:szCs w:val="24"/>
        </w:rPr>
        <w:t>официального трудоустройства работников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8"/>
        <w:gridCol w:w="5147"/>
      </w:tblGrid>
      <w:tr w:rsidR="00FA4BC6" w:rsidRPr="00FA4BC6" w:rsidTr="00FA4BC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работодателя 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работника </w:t>
            </w:r>
            <w:r w:rsidRPr="00FA4B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BC6" w:rsidRPr="00FA4BC6" w:rsidTr="00FA4BC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Административные штрафы до 100 тысяч рублей, при повторном нарушении – до 200 тысяч рублей.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Невозможность получать займы, кредиты и др. поддержку государства.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 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Условия труда, продолжительность рабочего дня, не соответствующие нормам трудового законодательства.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Не предусмотренные договором обязанности.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Не перечисляются страховые взносы в Пенсионный фонд, ФСС, ТФОМС.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 Увольнение без объяснения причин и выплат.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FA4BC6" w:rsidRPr="00FA4BC6" w:rsidRDefault="00FA4BC6" w:rsidP="00F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hAnsi="Times New Roman" w:cs="Times New Roman"/>
                <w:sz w:val="24"/>
                <w:szCs w:val="24"/>
              </w:rPr>
              <w:t>-Невозможно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1B5161" w:rsidRPr="00FA4BC6" w:rsidRDefault="001B5161" w:rsidP="00FA4BC6">
      <w:pPr>
        <w:rPr>
          <w:rFonts w:ascii="Times New Roman" w:hAnsi="Times New Roman" w:cs="Times New Roman"/>
          <w:sz w:val="24"/>
          <w:szCs w:val="24"/>
        </w:rPr>
      </w:pPr>
    </w:p>
    <w:sectPr w:rsidR="001B5161" w:rsidRPr="00FA4BC6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7084"/>
    <w:multiLevelType w:val="multilevel"/>
    <w:tmpl w:val="318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0C073E"/>
    <w:rsid w:val="001B5161"/>
    <w:rsid w:val="00246061"/>
    <w:rsid w:val="002C3F61"/>
    <w:rsid w:val="0030224C"/>
    <w:rsid w:val="00CD640B"/>
    <w:rsid w:val="00D5746E"/>
    <w:rsid w:val="00E36423"/>
    <w:rsid w:val="00EE2C8D"/>
    <w:rsid w:val="00F45AF0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paragraph" w:styleId="1">
    <w:name w:val="heading 1"/>
    <w:basedOn w:val="a"/>
    <w:next w:val="a"/>
    <w:link w:val="10"/>
    <w:uiPriority w:val="9"/>
    <w:qFormat/>
    <w:rsid w:val="00FA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3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C3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A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8</cp:revision>
  <dcterms:created xsi:type="dcterms:W3CDTF">2018-04-19T12:42:00Z</dcterms:created>
  <dcterms:modified xsi:type="dcterms:W3CDTF">2018-04-19T12:48:00Z</dcterms:modified>
</cp:coreProperties>
</file>