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A3" w:rsidRPr="001F5ADA" w:rsidRDefault="007953A3" w:rsidP="001824E2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1F5ADA">
        <w:rPr>
          <w:b/>
          <w:bCs/>
          <w:sz w:val="27"/>
          <w:szCs w:val="27"/>
        </w:rPr>
        <w:t>Перечень критериев и индикаторов риска нарушения обязательных требований, порядок отнесения объектов контроля к категории риска</w:t>
      </w:r>
    </w:p>
    <w:p w:rsidR="007953A3" w:rsidRPr="001F5ADA" w:rsidRDefault="007953A3" w:rsidP="007953A3">
      <w:pPr>
        <w:spacing w:before="100" w:beforeAutospacing="1" w:after="100" w:afterAutospacing="1"/>
        <w:jc w:val="center"/>
      </w:pPr>
      <w:r w:rsidRPr="001F5ADA">
        <w:t xml:space="preserve">ПЕРЕЧЕНЬ ИНДИКАТОРОВ РИСКА НАРУШЕНИЯ ОБЯЗАТЕЛЬНЫХ ТРЕБОВАНИЙ, ПОРЯДОК ОТНЕСЕНИЯ ОБЪЕКТОВ КОНТРОЛЯ К КАТЕГОРИЯМ РИСКА </w:t>
      </w:r>
    </w:p>
    <w:p w:rsidR="007953A3" w:rsidRPr="007953A3" w:rsidRDefault="007953A3" w:rsidP="007953A3">
      <w:pPr>
        <w:jc w:val="center"/>
        <w:rPr>
          <w:color w:val="000000" w:themeColor="text1"/>
        </w:rPr>
      </w:pPr>
      <w:r w:rsidRPr="007953A3">
        <w:rPr>
          <w:color w:val="000000" w:themeColor="text1"/>
        </w:rPr>
        <w:t>Муниципальный контроль на автомобильном транспорте, городском, наземном, электрическом транспорте и дорожном хозяйстве</w:t>
      </w:r>
    </w:p>
    <w:p w:rsidR="007953A3" w:rsidRDefault="007953A3" w:rsidP="007953A3">
      <w:pPr>
        <w:spacing w:before="100" w:beforeAutospacing="1" w:after="100" w:afterAutospacing="1"/>
        <w:jc w:val="center"/>
      </w:pPr>
      <w:r w:rsidRPr="001F5ADA">
        <w:t xml:space="preserve">Индикаторы риска нарушения обязательных требований </w:t>
      </w:r>
    </w:p>
    <w:p w:rsidR="007953A3" w:rsidRDefault="007953A3" w:rsidP="007953A3">
      <w:pPr>
        <w:jc w:val="both"/>
        <w:rPr>
          <w:rStyle w:val="fontstyle01"/>
          <w:sz w:val="26"/>
          <w:szCs w:val="26"/>
        </w:rPr>
      </w:pPr>
      <w:r w:rsidRPr="007953A3">
        <w:rPr>
          <w:rStyle w:val="fontstyle01"/>
          <w:sz w:val="26"/>
          <w:szCs w:val="26"/>
        </w:rPr>
        <w:t xml:space="preserve">1. </w:t>
      </w:r>
      <w:r w:rsidRPr="007953A3">
        <w:rPr>
          <w:rStyle w:val="fontstyle21"/>
          <w:rFonts w:ascii="Times New Roman" w:hAnsi="Times New Roman"/>
          <w:sz w:val="26"/>
          <w:szCs w:val="26"/>
        </w:rPr>
        <w:t>Наличие информации о выявленных на основании обращений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 xml:space="preserve">граждан, юридических лиц, информации об установленных </w:t>
      </w:r>
      <w:proofErr w:type="gramStart"/>
      <w:r w:rsidRPr="007953A3">
        <w:rPr>
          <w:rStyle w:val="fontstyle21"/>
          <w:rFonts w:ascii="Times New Roman" w:hAnsi="Times New Roman"/>
          <w:sz w:val="26"/>
          <w:szCs w:val="26"/>
        </w:rPr>
        <w:t>фактах</w:t>
      </w:r>
      <w:proofErr w:type="gramEnd"/>
      <w:r w:rsidRPr="007953A3">
        <w:rPr>
          <w:rStyle w:val="fontstyle21"/>
          <w:rFonts w:ascii="Times New Roman" w:hAnsi="Times New Roman"/>
          <w:sz w:val="26"/>
          <w:szCs w:val="26"/>
        </w:rPr>
        <w:t xml:space="preserve"> о трех и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более случаях повреждения автомобильных дорог и дорожных сооружений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на них, в том числе элементов обустройства автомобильных дорог, полос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отвода автомобильных дорог и дорожного сервиса, размещенных в полосах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отвода и (или) придорожных полосах автомобильных дорог.</w:t>
      </w:r>
      <w:r w:rsidRPr="007953A3">
        <w:rPr>
          <w:color w:val="000000"/>
          <w:sz w:val="26"/>
          <w:szCs w:val="26"/>
        </w:rPr>
        <w:br/>
      </w:r>
    </w:p>
    <w:p w:rsidR="007953A3" w:rsidRDefault="007953A3" w:rsidP="007953A3">
      <w:pPr>
        <w:jc w:val="both"/>
        <w:rPr>
          <w:rStyle w:val="fontstyle01"/>
          <w:sz w:val="26"/>
          <w:szCs w:val="26"/>
        </w:rPr>
      </w:pPr>
      <w:r w:rsidRPr="007953A3">
        <w:rPr>
          <w:rStyle w:val="fontstyle01"/>
          <w:sz w:val="26"/>
          <w:szCs w:val="26"/>
        </w:rPr>
        <w:t xml:space="preserve">2. </w:t>
      </w:r>
      <w:r w:rsidRPr="007953A3">
        <w:rPr>
          <w:rStyle w:val="fontstyle21"/>
          <w:rFonts w:ascii="Times New Roman" w:hAnsi="Times New Roman"/>
          <w:sz w:val="26"/>
          <w:szCs w:val="26"/>
        </w:rPr>
        <w:t>Наличие информации об установленном факте нарушения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обязательных требований к осуществлению дорожной деятельности;</w:t>
      </w:r>
      <w:r w:rsidRPr="007953A3">
        <w:rPr>
          <w:color w:val="000000"/>
          <w:sz w:val="26"/>
          <w:szCs w:val="26"/>
        </w:rPr>
        <w:br/>
      </w:r>
    </w:p>
    <w:p w:rsidR="007953A3" w:rsidRDefault="007953A3" w:rsidP="007953A3">
      <w:pPr>
        <w:jc w:val="both"/>
        <w:rPr>
          <w:color w:val="000000"/>
          <w:sz w:val="26"/>
          <w:szCs w:val="26"/>
        </w:rPr>
      </w:pPr>
      <w:r w:rsidRPr="007953A3">
        <w:rPr>
          <w:rStyle w:val="fontstyle01"/>
          <w:sz w:val="26"/>
          <w:szCs w:val="26"/>
        </w:rPr>
        <w:t xml:space="preserve">3. </w:t>
      </w:r>
      <w:r w:rsidRPr="007953A3">
        <w:rPr>
          <w:rStyle w:val="fontstyle21"/>
          <w:rFonts w:ascii="Times New Roman" w:hAnsi="Times New Roman"/>
          <w:sz w:val="26"/>
          <w:szCs w:val="26"/>
        </w:rPr>
        <w:t>Наличие информации об установленном факте несоответствия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автомобильной дороги и (или) дорожного сооружения после проведения их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строительства, реконструкции, капитального ремонта, ремонта и содержания,</w:t>
      </w:r>
      <w:r>
        <w:rPr>
          <w:color w:val="000000"/>
          <w:sz w:val="26"/>
          <w:szCs w:val="26"/>
        </w:rPr>
        <w:t xml:space="preserve"> обязательным требованиям</w:t>
      </w:r>
    </w:p>
    <w:p w:rsidR="007953A3" w:rsidRDefault="007953A3" w:rsidP="007953A3">
      <w:pPr>
        <w:jc w:val="both"/>
        <w:rPr>
          <w:rStyle w:val="fontstyle01"/>
          <w:sz w:val="26"/>
          <w:szCs w:val="26"/>
        </w:rPr>
      </w:pPr>
      <w:r w:rsidRPr="007953A3">
        <w:rPr>
          <w:color w:val="000000"/>
          <w:sz w:val="26"/>
          <w:szCs w:val="26"/>
        </w:rPr>
        <w:br/>
      </w:r>
      <w:r w:rsidRPr="007953A3">
        <w:rPr>
          <w:rStyle w:val="fontstyle01"/>
          <w:sz w:val="26"/>
          <w:szCs w:val="26"/>
        </w:rPr>
        <w:t xml:space="preserve">4. </w:t>
      </w:r>
      <w:r w:rsidRPr="007953A3">
        <w:rPr>
          <w:rStyle w:val="fontstyle21"/>
          <w:rFonts w:ascii="Times New Roman" w:hAnsi="Times New Roman"/>
          <w:sz w:val="26"/>
          <w:szCs w:val="26"/>
        </w:rPr>
        <w:t>Наличие информации об установленном факте нарушении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обязательных требований, установленных в отношении перевозок по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муниципальным маршрутам регулярных перевозок, не относящихся к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предмету федерального государственного контроля (надзора) на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автомобильном транспорте, городском наземном электрическом транспорте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и в дорожном хозяйстве в области организации регулярных перевозок.</w:t>
      </w:r>
      <w:r w:rsidRPr="007953A3">
        <w:rPr>
          <w:color w:val="000000"/>
          <w:sz w:val="26"/>
          <w:szCs w:val="26"/>
        </w:rPr>
        <w:br/>
      </w:r>
    </w:p>
    <w:p w:rsidR="00576488" w:rsidRDefault="007953A3" w:rsidP="007953A3">
      <w:pPr>
        <w:jc w:val="both"/>
        <w:rPr>
          <w:rStyle w:val="fontstyle21"/>
          <w:rFonts w:ascii="Times New Roman" w:hAnsi="Times New Roman"/>
          <w:sz w:val="26"/>
          <w:szCs w:val="26"/>
        </w:rPr>
      </w:pPr>
      <w:r w:rsidRPr="007953A3">
        <w:rPr>
          <w:rStyle w:val="fontstyle01"/>
          <w:sz w:val="26"/>
          <w:szCs w:val="26"/>
        </w:rPr>
        <w:t xml:space="preserve">5. </w:t>
      </w:r>
      <w:r w:rsidRPr="007953A3">
        <w:rPr>
          <w:rStyle w:val="fontstyle21"/>
          <w:rFonts w:ascii="Times New Roman" w:hAnsi="Times New Roman"/>
          <w:sz w:val="26"/>
          <w:szCs w:val="26"/>
        </w:rPr>
        <w:t>Выявление фактов непринятия контролируемым лицом, получившим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предостережение муниципального контроля о недопустимости нарушения</w:t>
      </w:r>
      <w:r w:rsidRPr="007953A3">
        <w:rPr>
          <w:color w:val="000000"/>
          <w:sz w:val="26"/>
          <w:szCs w:val="26"/>
        </w:rPr>
        <w:br/>
      </w:r>
      <w:r w:rsidRPr="007953A3">
        <w:rPr>
          <w:rStyle w:val="fontstyle21"/>
          <w:rFonts w:ascii="Times New Roman" w:hAnsi="Times New Roman"/>
          <w:sz w:val="26"/>
          <w:szCs w:val="26"/>
        </w:rPr>
        <w:t>обязательных требований и мер по обеспечению их соблюдения.</w:t>
      </w:r>
    </w:p>
    <w:p w:rsidR="001824E2" w:rsidRDefault="001824E2" w:rsidP="007953A3">
      <w:pPr>
        <w:jc w:val="both"/>
        <w:rPr>
          <w:rStyle w:val="fontstyle21"/>
          <w:rFonts w:ascii="Times New Roman" w:hAnsi="Times New Roman"/>
          <w:sz w:val="26"/>
          <w:szCs w:val="26"/>
        </w:rPr>
      </w:pPr>
    </w:p>
    <w:p w:rsidR="001824E2" w:rsidRDefault="001824E2" w:rsidP="001824E2">
      <w:pPr>
        <w:jc w:val="both"/>
        <w:rPr>
          <w:bCs/>
          <w:color w:val="000000"/>
        </w:rPr>
      </w:pPr>
      <w:r w:rsidRPr="001824E2">
        <w:rPr>
          <w:bCs/>
          <w:color w:val="000000"/>
        </w:rPr>
        <w:t>Критерии отнесения объектов муниципального контроля на автомобильном транспорте, городском, наземном, электрическом транспорте и дорожном хозяйстве к категориям риска</w:t>
      </w:r>
      <w:r>
        <w:rPr>
          <w:bCs/>
          <w:color w:val="000000"/>
        </w:rPr>
        <w:t xml:space="preserve"> </w:t>
      </w:r>
      <w:r w:rsidRPr="001824E2">
        <w:rPr>
          <w:bCs/>
          <w:color w:val="000000"/>
        </w:rPr>
        <w:t xml:space="preserve">причинения </w:t>
      </w:r>
      <w:r>
        <w:rPr>
          <w:bCs/>
          <w:color w:val="000000"/>
        </w:rPr>
        <w:t>в</w:t>
      </w:r>
      <w:r w:rsidRPr="001824E2">
        <w:rPr>
          <w:bCs/>
          <w:color w:val="000000"/>
        </w:rPr>
        <w:t>реда (ущерба) охраняемым</w:t>
      </w:r>
      <w:r>
        <w:rPr>
          <w:bCs/>
          <w:color w:val="000000"/>
        </w:rPr>
        <w:t xml:space="preserve"> </w:t>
      </w:r>
      <w:r w:rsidRPr="001824E2">
        <w:rPr>
          <w:bCs/>
          <w:color w:val="000000"/>
        </w:rPr>
        <w:t>законом ценностям</w:t>
      </w:r>
    </w:p>
    <w:p w:rsidR="001824E2" w:rsidRPr="001824E2" w:rsidRDefault="001824E2" w:rsidP="001824E2">
      <w:pPr>
        <w:jc w:val="both"/>
        <w:rPr>
          <w:bCs/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80"/>
        <w:gridCol w:w="5955"/>
      </w:tblGrid>
      <w:tr w:rsidR="001824E2" w:rsidRPr="001824E2" w:rsidTr="001824E2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E2" w:rsidRPr="001824E2" w:rsidRDefault="001824E2" w:rsidP="001824E2">
            <w:pPr>
              <w:jc w:val="center"/>
            </w:pPr>
            <w:r w:rsidRPr="001824E2">
              <w:rPr>
                <w:bCs/>
                <w:iCs/>
                <w:color w:val="000000"/>
              </w:rPr>
              <w:t>Категории</w:t>
            </w:r>
            <w:r w:rsidRPr="001824E2">
              <w:rPr>
                <w:bCs/>
                <w:i/>
                <w:iCs/>
                <w:color w:val="000000"/>
              </w:rPr>
              <w:t xml:space="preserve"> </w:t>
            </w:r>
            <w:r w:rsidRPr="001824E2">
              <w:rPr>
                <w:bCs/>
                <w:color w:val="000000"/>
              </w:rPr>
              <w:t>риска причинения</w:t>
            </w:r>
            <w:r w:rsidRPr="001824E2">
              <w:rPr>
                <w:bCs/>
                <w:color w:val="000000"/>
              </w:rPr>
              <w:br/>
              <w:t>вреда (ущерба) охраняемым</w:t>
            </w:r>
            <w:r w:rsidRPr="001824E2">
              <w:rPr>
                <w:bCs/>
                <w:color w:val="000000"/>
              </w:rPr>
              <w:br/>
              <w:t>законом ценностям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E2" w:rsidRPr="001824E2" w:rsidRDefault="001824E2" w:rsidP="001824E2">
            <w:r w:rsidRPr="001824E2">
              <w:rPr>
                <w:bCs/>
                <w:color w:val="000000"/>
              </w:rPr>
              <w:t>Критерии отнесения объектов муниципального</w:t>
            </w:r>
            <w:r w:rsidRPr="001824E2">
              <w:rPr>
                <w:bCs/>
                <w:color w:val="000000"/>
              </w:rPr>
              <w:br/>
              <w:t>контроля на автомобильном транспорте, городском,</w:t>
            </w:r>
            <w:r w:rsidRPr="001824E2">
              <w:rPr>
                <w:bCs/>
                <w:color w:val="000000"/>
              </w:rPr>
              <w:br/>
              <w:t>наземном, электрическом транспорте и дорожном</w:t>
            </w:r>
            <w:r w:rsidRPr="001824E2">
              <w:rPr>
                <w:bCs/>
                <w:color w:val="000000"/>
              </w:rPr>
              <w:br/>
              <w:t>хозяйстве к категориям риска причинения вреда</w:t>
            </w:r>
            <w:r w:rsidRPr="001824E2">
              <w:rPr>
                <w:bCs/>
                <w:color w:val="000000"/>
              </w:rPr>
              <w:br/>
              <w:t>(ущерба) охраняемым законом ценностям</w:t>
            </w:r>
          </w:p>
        </w:tc>
      </w:tr>
      <w:tr w:rsidR="001824E2" w:rsidRPr="001824E2" w:rsidTr="001824E2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E2" w:rsidRPr="001824E2" w:rsidRDefault="001824E2" w:rsidP="001824E2">
            <w:pPr>
              <w:jc w:val="center"/>
            </w:pPr>
            <w:r w:rsidRPr="001824E2">
              <w:rPr>
                <w:color w:val="000000"/>
              </w:rPr>
              <w:t>1. Средний риск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E2" w:rsidRPr="001824E2" w:rsidRDefault="001824E2" w:rsidP="001824E2">
            <w:r w:rsidRPr="001824E2">
              <w:rPr>
                <w:rFonts w:ascii="TimesNewRoman" w:hAnsi="TimesNewRoman"/>
                <w:color w:val="000000"/>
              </w:rPr>
              <w:t xml:space="preserve">Деятельность контролируемых лиц </w:t>
            </w:r>
            <w:proofErr w:type="gramStart"/>
            <w:r w:rsidRPr="001824E2">
              <w:rPr>
                <w:rFonts w:ascii="TimesNewRoman" w:hAnsi="TimesNewRoman"/>
                <w:color w:val="000000"/>
              </w:rPr>
              <w:t>при наличии в</w:t>
            </w:r>
            <w:r w:rsidRPr="001824E2">
              <w:rPr>
                <w:rFonts w:ascii="TimesNewRoman" w:hAnsi="TimesNewRoman"/>
                <w:color w:val="000000"/>
              </w:rPr>
              <w:br/>
              <w:t>течение последних трех лет на дату принятия решения</w:t>
            </w:r>
            <w:r w:rsidRPr="001824E2">
              <w:rPr>
                <w:rFonts w:ascii="TimesNewRoman" w:hAnsi="TimesNewRoman"/>
                <w:color w:val="000000"/>
              </w:rPr>
              <w:br/>
              <w:t>об отнесении деятельности контролируемого лица к</w:t>
            </w:r>
            <w:r w:rsidRPr="001824E2">
              <w:rPr>
                <w:rFonts w:ascii="TimesNewRoman" w:hAnsi="TimesNewRoman"/>
                <w:color w:val="000000"/>
              </w:rPr>
              <w:br/>
              <w:t>категории</w:t>
            </w:r>
            <w:proofErr w:type="gramEnd"/>
            <w:r w:rsidRPr="001824E2">
              <w:rPr>
                <w:rFonts w:ascii="TimesNewRoman" w:hAnsi="TimesNewRoman"/>
                <w:color w:val="000000"/>
              </w:rPr>
              <w:t xml:space="preserve"> риска предписания, не исполненного в срок,</w:t>
            </w:r>
            <w:r w:rsidRPr="001824E2">
              <w:rPr>
                <w:rFonts w:ascii="TimesNewRoman" w:hAnsi="TimesNewRoman"/>
                <w:color w:val="000000"/>
              </w:rPr>
              <w:br/>
            </w:r>
            <w:r w:rsidRPr="001824E2">
              <w:rPr>
                <w:rFonts w:ascii="TimesNewRoman" w:hAnsi="TimesNewRoman"/>
                <w:color w:val="000000"/>
              </w:rPr>
              <w:lastRenderedPageBreak/>
              <w:t>установленный предписанием, выданным по факту</w:t>
            </w:r>
            <w:r w:rsidRPr="001824E2">
              <w:rPr>
                <w:rFonts w:ascii="TimesNewRoman" w:hAnsi="TimesNewRoman"/>
                <w:color w:val="000000"/>
              </w:rPr>
              <w:br/>
              <w:t>несоблюдения обязательных требований, подлежащих</w:t>
            </w:r>
            <w:r w:rsidRPr="001824E2">
              <w:rPr>
                <w:rFonts w:ascii="TimesNewRoman" w:hAnsi="TimesNewRoman"/>
                <w:color w:val="000000"/>
              </w:rPr>
              <w:br/>
              <w:t>исполнению (соблюдению) контролируемыми лицами</w:t>
            </w:r>
            <w:r w:rsidRPr="001824E2">
              <w:rPr>
                <w:rFonts w:ascii="TimesNewRoman" w:hAnsi="TimesNewRoman"/>
                <w:color w:val="000000"/>
              </w:rPr>
              <w:br/>
              <w:t>при осуществлении деятельности на автомобильном</w:t>
            </w:r>
            <w:r w:rsidRPr="001824E2">
              <w:rPr>
                <w:rFonts w:ascii="TimesNewRoman" w:hAnsi="TimesNewRoman"/>
                <w:color w:val="000000"/>
              </w:rPr>
              <w:br/>
              <w:t>транспорте и в дорожном хозяйстве</w:t>
            </w:r>
          </w:p>
        </w:tc>
      </w:tr>
      <w:tr w:rsidR="001824E2" w:rsidRPr="001824E2" w:rsidTr="001824E2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E2" w:rsidRPr="001824E2" w:rsidRDefault="001824E2" w:rsidP="001824E2">
            <w:pPr>
              <w:jc w:val="center"/>
            </w:pPr>
            <w:r w:rsidRPr="001824E2">
              <w:rPr>
                <w:color w:val="000000"/>
              </w:rPr>
              <w:lastRenderedPageBreak/>
              <w:t>2. Умеренный риск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E2" w:rsidRPr="001824E2" w:rsidRDefault="001824E2" w:rsidP="001824E2">
            <w:r w:rsidRPr="001824E2">
              <w:rPr>
                <w:rFonts w:ascii="TimesNewRoman" w:hAnsi="TimesNewRoman"/>
                <w:color w:val="000000"/>
              </w:rPr>
              <w:t xml:space="preserve">Деятельность контролируемых лиц </w:t>
            </w:r>
            <w:proofErr w:type="gramStart"/>
            <w:r w:rsidRPr="001824E2">
              <w:rPr>
                <w:rFonts w:ascii="TimesNewRoman" w:hAnsi="TimesNewRoman"/>
                <w:color w:val="000000"/>
              </w:rPr>
              <w:t>при наличии в</w:t>
            </w:r>
            <w:r w:rsidRPr="001824E2">
              <w:rPr>
                <w:rFonts w:ascii="TimesNewRoman" w:hAnsi="TimesNewRoman"/>
                <w:color w:val="000000"/>
              </w:rPr>
              <w:br/>
              <w:t>течение последних пяти лет на дату принятия решения</w:t>
            </w:r>
            <w:r w:rsidRPr="001824E2">
              <w:rPr>
                <w:rFonts w:ascii="TimesNewRoman" w:hAnsi="TimesNewRoman"/>
                <w:color w:val="000000"/>
              </w:rPr>
              <w:br/>
              <w:t>об отнесении деятельности контролируемого лица к</w:t>
            </w:r>
            <w:r w:rsidRPr="001824E2">
              <w:rPr>
                <w:rFonts w:ascii="TimesNewRoman" w:hAnsi="TimesNewRoman"/>
                <w:color w:val="000000"/>
              </w:rPr>
              <w:br/>
              <w:t>категории</w:t>
            </w:r>
            <w:proofErr w:type="gramEnd"/>
            <w:r w:rsidRPr="001824E2">
              <w:rPr>
                <w:rFonts w:ascii="TimesNewRoman" w:hAnsi="TimesNewRoman"/>
                <w:color w:val="000000"/>
              </w:rPr>
              <w:t xml:space="preserve"> риска предписания, не исполненного в срок,</w:t>
            </w:r>
            <w:r w:rsidRPr="001824E2">
              <w:rPr>
                <w:rFonts w:ascii="TimesNewRoman" w:hAnsi="TimesNewRoman"/>
                <w:color w:val="000000"/>
              </w:rPr>
              <w:br/>
              <w:t>установленный предписанием, выданным по факту</w:t>
            </w:r>
            <w:r w:rsidRPr="001824E2">
              <w:rPr>
                <w:rFonts w:ascii="TimesNewRoman" w:hAnsi="TimesNewRoman"/>
                <w:color w:val="000000"/>
              </w:rPr>
              <w:br/>
              <w:t>несоблюдения обязательных требований, подлежащих</w:t>
            </w:r>
            <w:r w:rsidRPr="001824E2">
              <w:rPr>
                <w:rFonts w:ascii="TimesNewRoman" w:hAnsi="TimesNewRoman"/>
                <w:color w:val="000000"/>
              </w:rPr>
              <w:br/>
              <w:t>исполнению (соблюдению) контролируемыми лицами</w:t>
            </w:r>
            <w:r w:rsidRPr="001824E2">
              <w:rPr>
                <w:rFonts w:ascii="TimesNewRoman" w:hAnsi="TimesNewRoman"/>
                <w:color w:val="000000"/>
              </w:rPr>
              <w:br/>
              <w:t>при осуществлении деятельности на автомобильном</w:t>
            </w:r>
            <w:r w:rsidRPr="001824E2">
              <w:rPr>
                <w:rFonts w:ascii="TimesNewRoman" w:hAnsi="TimesNewRoman"/>
                <w:color w:val="000000"/>
              </w:rPr>
              <w:br/>
              <w:t>транспорте и в дорожном хозяйстве</w:t>
            </w:r>
          </w:p>
        </w:tc>
      </w:tr>
      <w:tr w:rsidR="001824E2" w:rsidRPr="001824E2" w:rsidTr="001824E2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E2" w:rsidRPr="001824E2" w:rsidRDefault="001824E2" w:rsidP="001824E2">
            <w:pPr>
              <w:jc w:val="center"/>
            </w:pPr>
            <w:r w:rsidRPr="001824E2">
              <w:rPr>
                <w:color w:val="000000"/>
              </w:rPr>
              <w:t xml:space="preserve">3. </w:t>
            </w:r>
            <w:r w:rsidRPr="001824E2">
              <w:rPr>
                <w:rFonts w:ascii="TimesNewRoman" w:hAnsi="TimesNewRoman"/>
                <w:b/>
                <w:color w:val="000000"/>
              </w:rPr>
              <w:t>Низкий риск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E2" w:rsidRPr="001824E2" w:rsidRDefault="001824E2" w:rsidP="001824E2">
            <w:r w:rsidRPr="001824E2">
              <w:rPr>
                <w:rFonts w:ascii="TimesNewRoman" w:hAnsi="TimesNewRoman"/>
                <w:color w:val="000000"/>
              </w:rPr>
              <w:t>Деятельность контролируемых лиц при отсутствии</w:t>
            </w:r>
            <w:r w:rsidRPr="001824E2">
              <w:rPr>
                <w:rFonts w:ascii="TimesNewRoman" w:hAnsi="TimesNewRoman"/>
                <w:color w:val="000000"/>
              </w:rPr>
              <w:br/>
              <w:t>обстоятельств, указанных в пунктах</w:t>
            </w:r>
            <w:r w:rsidRPr="001824E2">
              <w:rPr>
                <w:color w:val="000000"/>
              </w:rPr>
              <w:t xml:space="preserve">- </w:t>
            </w:r>
            <w:r w:rsidRPr="001824E2">
              <w:rPr>
                <w:rFonts w:ascii="TimesNewRoman" w:hAnsi="TimesNewRoman"/>
                <w:color w:val="000000"/>
              </w:rPr>
              <w:t>1 и 2 настоящих</w:t>
            </w:r>
            <w:r w:rsidRPr="001824E2">
              <w:rPr>
                <w:rFonts w:ascii="TimesNewRoman" w:hAnsi="TimesNewRoman"/>
                <w:color w:val="000000"/>
              </w:rPr>
              <w:br/>
              <w:t>Критериев отнесения деятельности контролируемых</w:t>
            </w:r>
            <w:r w:rsidRPr="001824E2">
              <w:rPr>
                <w:rFonts w:ascii="TimesNewRoman" w:hAnsi="TimesNewRoman"/>
                <w:color w:val="000000"/>
              </w:rPr>
              <w:br/>
              <w:t>лиц к категориям риска</w:t>
            </w:r>
          </w:p>
        </w:tc>
      </w:tr>
    </w:tbl>
    <w:p w:rsidR="001824E2" w:rsidRPr="007953A3" w:rsidRDefault="001824E2" w:rsidP="007953A3">
      <w:pPr>
        <w:jc w:val="both"/>
        <w:rPr>
          <w:sz w:val="26"/>
          <w:szCs w:val="26"/>
        </w:rPr>
      </w:pPr>
    </w:p>
    <w:sectPr w:rsidR="001824E2" w:rsidRPr="007953A3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3A3"/>
    <w:rsid w:val="001824E2"/>
    <w:rsid w:val="00576488"/>
    <w:rsid w:val="007953A3"/>
    <w:rsid w:val="007B1CEB"/>
    <w:rsid w:val="007E4AC7"/>
    <w:rsid w:val="00B4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7953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53A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824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1824E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3</cp:revision>
  <dcterms:created xsi:type="dcterms:W3CDTF">2026-06-30T09:32:00Z</dcterms:created>
  <dcterms:modified xsi:type="dcterms:W3CDTF">2026-06-30T09:55:00Z</dcterms:modified>
</cp:coreProperties>
</file>