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A4" w:rsidRPr="000C2BA4" w:rsidRDefault="000C2BA4" w:rsidP="000C2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Pr="000C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0C2BA4" w:rsidRPr="000C2BA4" w:rsidRDefault="000C2BA4" w:rsidP="000C2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0C2BA4" w:rsidRPr="000C2BA4" w:rsidRDefault="000C2BA4" w:rsidP="000C2BA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0C2BA4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0C2BA4" w:rsidRDefault="000C2BA4" w:rsidP="000C2B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ar-SA"/>
        </w:rPr>
      </w:pPr>
    </w:p>
    <w:p w:rsidR="00AE0A36" w:rsidRPr="00AE0A36" w:rsidRDefault="00AE0A36" w:rsidP="000C2B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ar-SA"/>
        </w:rPr>
      </w:pPr>
    </w:p>
    <w:p w:rsidR="00FF740E" w:rsidRDefault="000C2BA4" w:rsidP="00AE0A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ar-SA"/>
        </w:rPr>
      </w:pPr>
      <w:r w:rsidRPr="000C2BA4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ar-SA"/>
        </w:rPr>
        <w:t>ПОСТАНОВЛЕНИЕ</w:t>
      </w:r>
    </w:p>
    <w:p w:rsidR="00AE0A36" w:rsidRPr="005A0043" w:rsidRDefault="00AE0A36" w:rsidP="00AE0A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36"/>
          <w:lang w:eastAsia="ar-SA"/>
        </w:rPr>
      </w:pPr>
    </w:p>
    <w:p w:rsidR="00AE0A36" w:rsidRPr="005A0043" w:rsidRDefault="00AE0A36" w:rsidP="00AE0A36">
      <w:pPr>
        <w:suppressAutoHyphens/>
        <w:spacing w:after="0" w:line="240" w:lineRule="auto"/>
        <w:jc w:val="center"/>
        <w:rPr>
          <w:sz w:val="24"/>
        </w:rPr>
      </w:pPr>
    </w:p>
    <w:p w:rsidR="00FF740E" w:rsidRDefault="00FF740E" w:rsidP="00FF740E">
      <w:pPr>
        <w:pStyle w:val="ConsPlusTitle0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A8457F">
        <w:rPr>
          <w:b w:val="0"/>
          <w:sz w:val="28"/>
          <w:szCs w:val="28"/>
        </w:rPr>
        <w:t xml:space="preserve"> 21</w:t>
      </w:r>
      <w:r>
        <w:rPr>
          <w:b w:val="0"/>
          <w:sz w:val="28"/>
          <w:szCs w:val="28"/>
        </w:rPr>
        <w:t xml:space="preserve">  </w:t>
      </w:r>
      <w:r w:rsidR="00AE0A36">
        <w:rPr>
          <w:b w:val="0"/>
          <w:sz w:val="28"/>
          <w:szCs w:val="28"/>
        </w:rPr>
        <w:t>марта</w:t>
      </w:r>
      <w:r>
        <w:rPr>
          <w:b w:val="0"/>
          <w:sz w:val="28"/>
          <w:szCs w:val="28"/>
        </w:rPr>
        <w:t xml:space="preserve">  202</w:t>
      </w:r>
      <w:r w:rsidR="00AE0A36">
        <w:rPr>
          <w:b w:val="0"/>
          <w:sz w:val="28"/>
          <w:szCs w:val="28"/>
        </w:rPr>
        <w:t xml:space="preserve">3 </w:t>
      </w:r>
      <w:r>
        <w:rPr>
          <w:b w:val="0"/>
          <w:sz w:val="28"/>
          <w:szCs w:val="28"/>
        </w:rPr>
        <w:t xml:space="preserve">г.   №  </w:t>
      </w:r>
      <w:r w:rsidR="00A8457F">
        <w:rPr>
          <w:b w:val="0"/>
          <w:sz w:val="28"/>
          <w:szCs w:val="28"/>
        </w:rPr>
        <w:t>180</w:t>
      </w:r>
      <w:r>
        <w:rPr>
          <w:b w:val="0"/>
          <w:sz w:val="28"/>
          <w:szCs w:val="28"/>
        </w:rPr>
        <w:t>-па</w:t>
      </w:r>
    </w:p>
    <w:p w:rsidR="00FF740E" w:rsidRPr="005A0043" w:rsidRDefault="00FF740E" w:rsidP="00FF740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E0A36" w:rsidRPr="005A0043" w:rsidRDefault="00AE0A36" w:rsidP="00FF740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F740E" w:rsidRDefault="00FF740E" w:rsidP="00AE0A36">
      <w:pPr>
        <w:pStyle w:val="Title0"/>
        <w:spacing w:before="0" w:after="0"/>
        <w:rPr>
          <w:b w:val="0"/>
          <w:sz w:val="20"/>
          <w:szCs w:val="20"/>
        </w:rPr>
      </w:pPr>
      <w:r w:rsidRPr="00A1351B">
        <w:rPr>
          <w:b w:val="0"/>
          <w:sz w:val="20"/>
          <w:szCs w:val="20"/>
        </w:rPr>
        <w:t>г. Шенкурск</w:t>
      </w:r>
    </w:p>
    <w:p w:rsidR="00AE0A36" w:rsidRPr="005A0043" w:rsidRDefault="00AE0A36" w:rsidP="00AE0A36">
      <w:pPr>
        <w:pStyle w:val="Title0"/>
        <w:spacing w:before="0" w:after="0"/>
        <w:rPr>
          <w:b w:val="0"/>
          <w:sz w:val="18"/>
          <w:szCs w:val="20"/>
        </w:rPr>
      </w:pPr>
    </w:p>
    <w:p w:rsidR="00AE0A36" w:rsidRPr="005A0043" w:rsidRDefault="00AE0A36" w:rsidP="00AE0A36">
      <w:pPr>
        <w:pStyle w:val="Title0"/>
        <w:spacing w:before="0" w:after="0"/>
        <w:rPr>
          <w:b w:val="0"/>
          <w:sz w:val="18"/>
          <w:szCs w:val="20"/>
        </w:rPr>
      </w:pPr>
    </w:p>
    <w:p w:rsidR="00936972" w:rsidRDefault="006346DE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совете</w:t>
      </w:r>
      <w:r w:rsidR="00B51547" w:rsidRPr="005A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противодействию коррупци</w:t>
      </w:r>
      <w:r w:rsidR="00FF740E" w:rsidRPr="005A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в Шенкурском муниципальном округе Архангельской области</w:t>
      </w:r>
    </w:p>
    <w:p w:rsidR="00E76E4B" w:rsidRPr="005A0043" w:rsidRDefault="00E76E4B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76E4B" w:rsidRDefault="00CC08C7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</w:pPr>
      <w:proofErr w:type="gramStart"/>
      <w:r w:rsidRPr="00CC08C7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(в редакции постановлени</w:t>
      </w:r>
      <w:r w:rsidR="00E76E4B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й</w:t>
      </w:r>
      <w:r w:rsidRPr="00CC08C7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 xml:space="preserve"> администрации </w:t>
      </w:r>
      <w:r w:rsidR="00E76E4B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 xml:space="preserve">Шенкурского муниципального округа </w:t>
      </w:r>
      <w:proofErr w:type="gramEnd"/>
    </w:p>
    <w:p w:rsidR="005A0043" w:rsidRPr="00526621" w:rsidRDefault="00CC08C7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</w:pPr>
      <w:r w:rsidRPr="00CC08C7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от 01.12.2025г. № 774-па,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</w:t>
      </w:r>
      <w:r w:rsidR="00B63CBE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от 30.01.2026 №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</w:t>
      </w:r>
      <w:r w:rsidR="00526621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41-па)</w:t>
      </w:r>
    </w:p>
    <w:p w:rsidR="005A0043" w:rsidRPr="005A0043" w:rsidRDefault="005A0043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51547" w:rsidRPr="005A0043" w:rsidRDefault="00B51547" w:rsidP="006654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соответствии с Федеральным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и законами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CC08C7" w:rsidRPr="00CC08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марта 2025 года </w:t>
      </w:r>
      <w:r w:rsidR="00E76E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CC08C7" w:rsidRPr="00CC08C7">
        <w:rPr>
          <w:rFonts w:ascii="Times New Roman" w:eastAsia="Times New Roman" w:hAnsi="Times New Roman" w:cs="Times New Roman"/>
          <w:sz w:val="27"/>
          <w:szCs w:val="27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 декабря 2008 года № 273-ФЗ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противодействии коррупции»</w:t>
      </w:r>
      <w:r w:rsidR="00FC0B3A" w:rsidRPr="005A0043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,</w:t>
      </w:r>
      <w:r w:rsidR="00FC0B3A" w:rsidRPr="005A004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Национальным планом противодействия коррупции на 2021 – 2024 годы, утвержденным Указом Президента Российской Федерации от 16 августа 2021 г</w:t>
      </w:r>
      <w:r w:rsidR="0066547C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478,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0A2C" w:rsidRPr="005A0043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законом Архангельской области от 26 ноября 2008 года № 626-31-ОЗ</w:t>
      </w:r>
      <w:proofErr w:type="gramEnd"/>
      <w:r w:rsidR="00650A2C" w:rsidRPr="005A0043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«О противодействии коррупции в Архангельской области»</w:t>
      </w:r>
      <w:r w:rsidR="00650A2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,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создания действующей системы руководства 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деятельностью по противодействию коррупции, 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ция Шенкурского     муниципального     округа     Архангельской     области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proofErr w:type="gramStart"/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</w:t>
      </w:r>
      <w:proofErr w:type="spellEnd"/>
      <w:proofErr w:type="gramEnd"/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</w:t>
      </w:r>
      <w:proofErr w:type="spellEnd"/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51547" w:rsidRPr="005A0043" w:rsidRDefault="006346DE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Организовать</w:t>
      </w:r>
      <w:r w:rsidR="00B51547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совет по противодействию корруп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в Шенкурском муниципальном округе Архангельской области</w:t>
      </w:r>
      <w:r w:rsidR="00B51547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1547" w:rsidRPr="005A0043" w:rsidRDefault="00B51547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Утвердить 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прилагаемое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о совете по противодействию коррупц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в Шенкурском муниципальном округе Архангельской области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1547" w:rsidRPr="005A0043" w:rsidRDefault="00B51547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Утвердить 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прилагаемый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совета по противодействию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коррупции в Шенкурском муниципальном округе Архангельской области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1547" w:rsidRPr="005A0043" w:rsidRDefault="00B51547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Разместить настоящее постановление на официальном сайте 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Шенкурского муниципальн</w:t>
      </w:r>
      <w:r w:rsidR="00936972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округа Архангельской области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опубликовать в информационном бюллетене «Шенкурский муниципальный вестник». </w:t>
      </w:r>
    </w:p>
    <w:p w:rsidR="00FC0B3A" w:rsidRPr="005A0043" w:rsidRDefault="00FC0B3A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Настоящее постановление вступает в силу со дня его официального опубликования.</w:t>
      </w:r>
    </w:p>
    <w:p w:rsidR="00B51547" w:rsidRPr="005A0043" w:rsidRDefault="00FC0B3A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936972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 за ис</w:t>
      </w:r>
      <w:r w:rsidR="00B51547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полнением настоящего постановления оставляю за собой.</w:t>
      </w:r>
    </w:p>
    <w:p w:rsidR="005A0043" w:rsidRDefault="005A0043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043" w:rsidRDefault="005A0043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043" w:rsidRPr="005A0043" w:rsidRDefault="00650A2C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</w:t>
      </w:r>
      <w:r w:rsidR="005A0043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сполняющий</w:t>
      </w:r>
      <w:proofErr w:type="gramEnd"/>
      <w:r w:rsidR="005A0043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полномочия главы</w:t>
      </w:r>
    </w:p>
    <w:p w:rsidR="0005643A" w:rsidRPr="005A0043" w:rsidRDefault="00936972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Шенкурского муниципального округа</w:t>
      </w:r>
      <w:r w:rsidR="00461A40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</w:t>
      </w:r>
      <w:r w:rsid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</w:t>
      </w:r>
      <w:r w:rsidR="00461A40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С.В. Колобова</w:t>
      </w:r>
    </w:p>
    <w:p w:rsidR="001F115E" w:rsidRDefault="001F115E" w:rsidP="00056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F115E" w:rsidSect="005A0043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5A0043" w:rsidRPr="00160D3C" w:rsidRDefault="00650A2C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УТВЕРЖДЕНО</w:t>
      </w:r>
    </w:p>
    <w:p w:rsidR="005A0043" w:rsidRPr="00160D3C" w:rsidRDefault="005A0043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 w:rsidR="00650A2C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</w:t>
      </w:r>
    </w:p>
    <w:p w:rsidR="00160D3C" w:rsidRDefault="005A0043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>Шенкурского муниципального округа</w:t>
      </w:r>
    </w:p>
    <w:p w:rsidR="00643C93" w:rsidRPr="00160D3C" w:rsidRDefault="00643C93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Архангельской области</w:t>
      </w:r>
    </w:p>
    <w:p w:rsidR="005A0043" w:rsidRDefault="00160D3C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A845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</w:t>
      </w: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марта 2023 г. № </w:t>
      </w:r>
      <w:r w:rsidR="00A8457F">
        <w:rPr>
          <w:rFonts w:ascii="Times New Roman" w:eastAsia="Times New Roman" w:hAnsi="Times New Roman" w:cs="Times New Roman"/>
          <w:sz w:val="28"/>
          <w:szCs w:val="24"/>
          <w:lang w:eastAsia="ru-RU"/>
        </w:rPr>
        <w:t>180</w:t>
      </w: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>-па</w:t>
      </w:r>
      <w:r w:rsidR="005A0043"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A0043" w:rsidRPr="00160D3C" w:rsidRDefault="005A0043" w:rsidP="004B4E6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0043" w:rsidRPr="00160D3C" w:rsidRDefault="005A0043" w:rsidP="004B4E6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4E60" w:rsidRDefault="003F3D12" w:rsidP="00643C9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П</w:t>
      </w:r>
      <w:r w:rsidR="00643C93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ОЛОЖЕНИЕ</w:t>
      </w:r>
    </w:p>
    <w:p w:rsidR="00B51547" w:rsidRDefault="00B51547" w:rsidP="00160D3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</w:pPr>
      <w:r w:rsidRPr="003F3D12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о Совете по противодействию корруп</w:t>
      </w:r>
      <w:r w:rsidR="00936972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ции в Шенкурском муниципальном округе</w:t>
      </w:r>
      <w:r w:rsidR="004B4E60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 xml:space="preserve"> Архангельской области</w:t>
      </w:r>
    </w:p>
    <w:p w:rsidR="00492C49" w:rsidRPr="0051477D" w:rsidRDefault="00492C49" w:rsidP="008113CA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iCs/>
          <w:sz w:val="16"/>
          <w:szCs w:val="16"/>
          <w:lang w:eastAsia="ru-RU"/>
        </w:rPr>
      </w:pPr>
    </w:p>
    <w:p w:rsidR="00B17E4F" w:rsidRPr="003F3D12" w:rsidRDefault="00B17E4F" w:rsidP="008113CA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547" w:rsidRPr="00B51547" w:rsidRDefault="00492C49" w:rsidP="008113CA">
      <w:pPr>
        <w:tabs>
          <w:tab w:val="left" w:pos="567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 противодействию корруп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в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муниципальном округе Архангельской области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овет) является постоянно действующим вспомогательным органом при г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образованным в целях координации деятельности органов местного самоуправл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округа Архангельской области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политики в сфере противодействия коррупции на терри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Шенкурского муниципального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22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своей деятельности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изданными в пределах их компетенции, Уставом Архангельской области и областными законами, договорами и соглашениями Архангельской области, иными нормативными правовыми актами Архангельской области, Ус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тавом Шенкурского муниципального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муниципальными нормативными правовыми актами 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Шенкурского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относятся: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в реализации на терри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Шенкурского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Архангельской области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в сфере противодействия коррупции;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координация деятельности органов местного самоуправления и и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муниципальных органов </w:t>
      </w:r>
      <w:r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 Архангельской области (далее - муниципальный округ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сфере противодействия коррупции;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взаимодействие с территориальными органами федеральных органов государственной власти, органами государственной власти Архангельской области, средствами массовой информации, организациями, в том числе общественными объединениями, участвующими в реализации антикоррупционной политики, по противодействию коррупции;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предварительное рассмотрение проектов муниципальных нормативных правовых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противодействия коррупции;</w:t>
      </w:r>
    </w:p>
    <w:p w:rsidR="00B51547" w:rsidRPr="00B51547" w:rsidRDefault="00B51547" w:rsidP="008113CA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содействие формированию системы антикоррупционной пропаганды и антикоррупционного мировоззрения, проявлению гражданских инициатив, направленных на противодействие коррупции, ра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звитию общественного контроля  реализации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противодействию коррупции; </w:t>
      </w:r>
    </w:p>
    <w:p w:rsidR="00B51547" w:rsidRPr="00B51547" w:rsidRDefault="00B51547" w:rsidP="008113CA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 реализации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противодействию коррупции на терри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оценка результатов их реализации; </w:t>
      </w:r>
    </w:p>
    <w:p w:rsidR="00B51547" w:rsidRPr="00B51547" w:rsidRDefault="00B51547" w:rsidP="008113CA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в организации и проведении антикоррупционного мониторинга.</w:t>
      </w:r>
    </w:p>
    <w:p w:rsidR="00B51547" w:rsidRPr="00B51547" w:rsidRDefault="00B51547" w:rsidP="0081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целью исполнения полномочий, предусмотренных пунктом 3 насто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Положения, на заседаниях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рассматриваются следующие вопросы:</w:t>
      </w:r>
    </w:p>
    <w:p w:rsidR="00B51547" w:rsidRPr="00B51547" w:rsidRDefault="00B51547" w:rsidP="008113CA">
      <w:pPr>
        <w:tabs>
          <w:tab w:val="left" w:pos="1237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развитии </w:t>
      </w:r>
      <w:r w:rsidR="0012580B" w:rsidRP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округе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правовой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базы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коррупции;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ор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ганов местного самоуправления в сфере противодействия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коррупции, в том числе о результатах выполнения Плана противодействия корру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пции в муниципальном округе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антикоррупционной экспертизы муниципальных нормативных правовых актов и их проектов;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по предотвращению и урегулированию конфликта интересов, одной из сторон которого являются муниципальные служащие;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B51547" w:rsidRPr="00B51547" w:rsidRDefault="00B51547" w:rsidP="008113CA">
      <w:pPr>
        <w:tabs>
          <w:tab w:val="left" w:pos="118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 лицами, замещающими муниципальные должности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служащими сведений о доходах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расходах, об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обязательствах имущественного характера;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реализации органами местного самоуправления положений законодательства Российской Федерации о привлечении муниципальных служащих к ответственности в связи с утратой доверия в случае совершения ими коррупционных правонарушений;</w:t>
      </w:r>
    </w:p>
    <w:p w:rsidR="00B51547" w:rsidRPr="00B51547" w:rsidRDefault="00B51547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кадровых служб органов местного самоуправления по профилактике коррупционных и других правонарушений и мерах по ее совершенствованию;</w:t>
      </w:r>
    </w:p>
    <w:p w:rsidR="00B51547" w:rsidRPr="00B51547" w:rsidRDefault="00B51547" w:rsidP="008113CA">
      <w:pPr>
        <w:tabs>
          <w:tab w:val="left" w:pos="123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органов местного самоуправ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коррупционных и других правонарушений и мерах по ее совершенствованию, организации обучения муниципальных служащих, в должностные обязанности которых входит участие в противодействии коррупции;</w:t>
      </w:r>
    </w:p>
    <w:p w:rsidR="00B51547" w:rsidRPr="00B51547" w:rsidRDefault="00B51547" w:rsidP="008113CA">
      <w:pPr>
        <w:tabs>
          <w:tab w:val="left" w:pos="12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по повышению эффективности использования бюджетных ассигнований местного бюджета;</w:t>
      </w:r>
    </w:p>
    <w:p w:rsidR="00B51547" w:rsidRPr="00B51547" w:rsidRDefault="00B51547" w:rsidP="008113CA">
      <w:pPr>
        <w:tabs>
          <w:tab w:val="left" w:pos="12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повышении эффективности размещения муниципального заказа, об аукционах, признанных несостоявшимися, организации антикоррупционной экспертизы конкурсной документации (документации к аукционам);</w:t>
      </w:r>
    </w:p>
    <w:p w:rsidR="00B51547" w:rsidRPr="00B51547" w:rsidRDefault="00B51547" w:rsidP="008113CA">
      <w:pPr>
        <w:tabs>
          <w:tab w:val="left" w:pos="142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муниципального финансового контроля и о результатах ревизий и проверок по соблюдению бюджетного законодательства;</w:t>
      </w:r>
    </w:p>
    <w:p w:rsidR="00B51547" w:rsidRPr="00B51547" w:rsidRDefault="00B51547" w:rsidP="008113CA">
      <w:pPr>
        <w:tabs>
          <w:tab w:val="left" w:pos="131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противодействию коррупции при осуществлении полномочий по решению отдельных вопросов местного значения, в том числе в сфере строительства, жилищно-коммунального хозяйства, образовании, при распоряжении земельными участками и объектами муниципальной собственности;</w:t>
      </w:r>
    </w:p>
    <w:p w:rsidR="00B51547" w:rsidRPr="00B51547" w:rsidRDefault="00B51547" w:rsidP="008113CA">
      <w:pPr>
        <w:tabs>
          <w:tab w:val="left" w:pos="130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противодействия коррупции в муниципальных учреждениях, муниципальных унитарных предприятиях и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негосударственной сферы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547" w:rsidRPr="00B51547" w:rsidRDefault="00B51547" w:rsidP="008113CA">
      <w:pPr>
        <w:tabs>
          <w:tab w:val="left" w:pos="13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реализации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при осуществлении муниципального контроля;</w:t>
      </w:r>
    </w:p>
    <w:p w:rsidR="00B51547" w:rsidRPr="00B51547" w:rsidRDefault="00B51547" w:rsidP="008113CA">
      <w:pPr>
        <w:tabs>
          <w:tab w:val="left" w:pos="127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исполнительными органами и органами местного самоуправления положений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B51547" w:rsidRPr="00B51547" w:rsidRDefault="00B51547" w:rsidP="008113CA">
      <w:pPr>
        <w:tabs>
          <w:tab w:val="left" w:pos="12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по формированию в обществе нетерпимого отношения к коррупции;</w:t>
      </w:r>
    </w:p>
    <w:p w:rsidR="00B51547" w:rsidRPr="00B51547" w:rsidRDefault="00B51547" w:rsidP="008113CA">
      <w:pPr>
        <w:tabs>
          <w:tab w:val="left" w:pos="131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институтов гражданского общества, в том числе общественных объединений, в деятельности, направленной на противодействие коррупции;</w:t>
      </w:r>
    </w:p>
    <w:p w:rsidR="00B51547" w:rsidRPr="00B51547" w:rsidRDefault="00B51547" w:rsidP="008113CA">
      <w:pPr>
        <w:tabs>
          <w:tab w:val="left" w:pos="127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мерах, предпринимаемых органами местного самоуправ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устранению условий, способствующих совершению коррупционных правонарушений, с которыми граждане встречаются наиболее часто (бытовая коррупция);</w:t>
      </w:r>
    </w:p>
    <w:p w:rsidR="00B51547" w:rsidRPr="00B51547" w:rsidRDefault="00B51547" w:rsidP="008113CA">
      <w:pPr>
        <w:tabs>
          <w:tab w:val="left" w:pos="12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вопросы реализации политики в сфере противодействия коррупции на терри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11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проводятся не реже одного раза в квартал на основании годового плана его заседаний. По решению председателя совета могут проводиться внеочередные заседания совета.</w:t>
      </w:r>
    </w:p>
    <w:p w:rsidR="00B51547" w:rsidRPr="00B51547" w:rsidRDefault="00492C49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Изменения 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вносятся муниципальным правовым актом администрации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Совета входят председатель С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вета, заместитель председателя Совета, секретарь С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други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члены С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C0082B" w:rsidRDefault="00492C49" w:rsidP="00492C49">
      <w:pPr>
        <w:tabs>
          <w:tab w:val="left" w:pos="107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формируется на пре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дставительной основе. В состав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включаются: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муниципального округа; депутаты представительного органа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 руководитель контрольно-счетного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 представители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</w:t>
      </w:r>
    </w:p>
    <w:p w:rsidR="00B51547" w:rsidRPr="00B51547" w:rsidRDefault="00B51547" w:rsidP="00492C49">
      <w:pPr>
        <w:tabs>
          <w:tab w:val="left" w:pos="107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отраслевых (функциональных) органов админ</w:t>
      </w:r>
      <w:r w:rsidR="00492C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местного самоуправления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кадровой работы, управления и распоряжения муниципальным имуществом, осуществления муниципального финансового контроля, организации размещения муниципального заказа, взаимодействия со средствами массовой информации и общественными объединениями, юридического (правового) подразделения; </w:t>
      </w:r>
      <w:r w:rsidR="0049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органов федеральных органов исполнительной власти, в том числе органов прокуратуры, следственного отдела Следственного комитета, органов внутренних дел, налоговых органов, органов Федеральной службы безопасности Российской Федерации (по согласованию); иных органов, общественных объединений и иных организаций (по согласованию).</w:t>
      </w:r>
    </w:p>
    <w:p w:rsidR="00BA62BB" w:rsidRDefault="00492C49" w:rsidP="00BA62BB">
      <w:pPr>
        <w:tabs>
          <w:tab w:val="left" w:pos="135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С</w:t>
      </w:r>
      <w:r w:rsidR="00BA62BB" w:rsidRP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является глава муниципального округа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62BB" w:rsidRP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51547" w:rsidRPr="00B51547" w:rsidRDefault="00BA62BB" w:rsidP="00BA62BB">
      <w:pPr>
        <w:tabs>
          <w:tab w:val="left" w:pos="135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</w:p>
    <w:p w:rsidR="00B51547" w:rsidRPr="00B51547" w:rsidRDefault="00CB287C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возглавляет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и руководит его деятельностью;</w:t>
      </w:r>
    </w:p>
    <w:p w:rsidR="00B51547" w:rsidRPr="00B51547" w:rsidRDefault="00B51547" w:rsidP="008113CA">
      <w:pPr>
        <w:tabs>
          <w:tab w:val="left" w:pos="11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деятельность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утверждает повестку дня его заседаний и созывает его заседания;</w:t>
      </w:r>
    </w:p>
    <w:p w:rsidR="00B51547" w:rsidRPr="00B51547" w:rsidRDefault="00B51547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едседательствует на заседаниях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рассмотрение </w:t>
      </w:r>
      <w:proofErr w:type="gramStart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опросов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proofErr w:type="gramEnd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547" w:rsidRPr="00B51547" w:rsidRDefault="00B51547" w:rsidP="008113CA">
      <w:pPr>
        <w:tabs>
          <w:tab w:val="left" w:pos="107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на голосование предложения по рассматриваемым вопросам, организует голосо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и подсчет голосов членов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определяет результаты их голосования;</w:t>
      </w:r>
    </w:p>
    <w:p w:rsidR="00B51547" w:rsidRPr="00B51547" w:rsidRDefault="00B51547" w:rsidP="008113CA">
      <w:pPr>
        <w:tabs>
          <w:tab w:val="left" w:pos="133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запросы, обращения и другие до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кументы, направляемые от имени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2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обязанности между членами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BA62BB" w:rsidP="008113CA">
      <w:pPr>
        <w:tabs>
          <w:tab w:val="left" w:pos="141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осуществляет отдельные полном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очия по поручению председателя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а также осуществляет его полномочия в его отсутствие.</w:t>
      </w:r>
    </w:p>
    <w:p w:rsidR="00BA62BB" w:rsidRPr="00BA62BB" w:rsidRDefault="00BA62BB" w:rsidP="00BA62BB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287C"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Секретарем С</w:t>
      </w:r>
      <w:r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является муниципальный служащий, ответственный за работу по противодействию коррупции и осуществляющий организационно-техническое и (или) информационно-аналитич</w:t>
      </w:r>
      <w:r w:rsidR="00CB287C"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обеспечение деятельности С</w:t>
      </w:r>
      <w:r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CB287C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</w:p>
    <w:p w:rsidR="00B51547" w:rsidRPr="00B51547" w:rsidRDefault="00B51547" w:rsidP="008113CA">
      <w:pPr>
        <w:tabs>
          <w:tab w:val="left" w:pos="114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сбор и подготовку материалов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на заседаниях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07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членов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и приглашенных на его заседание лиц о времени и месте проведения,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 повестке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по их просьбе знакомит их с материалам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подготовленными к заседанию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1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протоколы заседаний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их хранение не менее чем в течение трех лет;</w:t>
      </w:r>
    </w:p>
    <w:p w:rsidR="00B51547" w:rsidRPr="00B51547" w:rsidRDefault="00B51547" w:rsidP="008113CA">
      <w:pPr>
        <w:tabs>
          <w:tab w:val="left" w:pos="106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запросы, обращения и другие до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кументы, направляемые от имени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делопроизводство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1505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контроль исполнения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CB28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отсутствие секретаря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его полном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очия возлагаются председателем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иного члена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BA62BB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</w:p>
    <w:p w:rsidR="00B51547" w:rsidRPr="00B51547" w:rsidRDefault="00B51547" w:rsidP="008113CA">
      <w:pPr>
        <w:tabs>
          <w:tab w:val="left" w:pos="127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вносить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созыве заседаний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предложения 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 соответствующие материалы к ним;</w:t>
      </w:r>
    </w:p>
    <w:p w:rsidR="00B51547" w:rsidRPr="00B51547" w:rsidRDefault="00B51547" w:rsidP="008113CA">
      <w:pPr>
        <w:tabs>
          <w:tab w:val="left" w:pos="108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знакомиться с материалам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подготовленными к заседанию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выступать и вносить предложения по рассматриваемым вопросам, в том числе о внесе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поправок в проекты решений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или их доработке, о переносе рассмотрен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вопроса на другое заседание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на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задавать вопросы другим чл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енам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 приглашенным на его заседания лицам по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 повестки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голосовании с правом решающего голоса по всем рассматриваемым вопросам;</w:t>
      </w:r>
    </w:p>
    <w:p w:rsidR="00B51547" w:rsidRPr="00B51547" w:rsidRDefault="00B51547" w:rsidP="008113CA">
      <w:pPr>
        <w:tabs>
          <w:tab w:val="left" w:pos="120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принятым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оветом решением письменно изложить свое особое мнение, которое подлежит пр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иобщению к протоколу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7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соблюдать конфиденциальность информации в отношении информации ограниченного доступа, ставшей им известной в с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участием в деятельности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участвуют в его заседаниях лично и не вправе переда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право участия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участия в заседании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член указанного орган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уведомляет об этом секретаря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участия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по уважительной причине (временная нетрудоспособность, служеб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командировка и т.п.) члена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являющегося представителем заинтересованного органа или организации, осуществляется замена: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заинтересованного органа или организации - лицом, исполняющим его обязанности;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заинтересованного органа - иным муниципальным служащим этого органа по поручению руководителя заинтересованного органа.</w:t>
      </w:r>
    </w:p>
    <w:p w:rsidR="00B51547" w:rsidRPr="00B51547" w:rsidRDefault="00AA799B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участия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других его членов они не могут быть заменены иными лицами.</w:t>
      </w:r>
    </w:p>
    <w:p w:rsidR="00B51547" w:rsidRPr="00B51547" w:rsidRDefault="00AA799B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своих полномочий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имеет право:</w:t>
      </w:r>
    </w:p>
    <w:p w:rsidR="00B51547" w:rsidRPr="00B51547" w:rsidRDefault="00B51547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Архангельской области, органов и должностных лиц местного самоуправ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организаций;</w:t>
      </w:r>
    </w:p>
    <w:p w:rsidR="00B51547" w:rsidRPr="00B51547" w:rsidRDefault="00B51547" w:rsidP="008113CA">
      <w:pPr>
        <w:tabs>
          <w:tab w:val="left" w:pos="116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заслушивать на своих заседаниях представителей федеральных органов государственной власти и исполнительных органов государственной власти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Архангельской области (по согласованию с ними), органов местного самоуправ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по вопро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сам, относящимся к полномочиям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к участию в своей деятельности (с согласия соответствующего руководителя) муниципальных служащих органов местного самоуправ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547" w:rsidRPr="00B51547" w:rsidRDefault="00B51547" w:rsidP="008113CA">
      <w:pPr>
        <w:tabs>
          <w:tab w:val="left" w:pos="121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вопросам, требующим его решения;</w:t>
      </w:r>
    </w:p>
    <w:p w:rsidR="00B51547" w:rsidRPr="00B51547" w:rsidRDefault="00B51547" w:rsidP="008113CA">
      <w:pPr>
        <w:tabs>
          <w:tab w:val="left" w:pos="126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переписку и взаимодействовать в иных формах с федеральными органами государственной власти, органами государственной власти Архангельской области, иными государственными органами Архангельской области, государственными органами иных субъектов Российской Федерации, органами местного самоуправления, должностными лицами, общественными объединениями, иными организациями и гражданами по вопросам осуществления своих полномочий.</w:t>
      </w:r>
    </w:p>
    <w:p w:rsidR="00B51547" w:rsidRPr="00B51547" w:rsidRDefault="00AA799B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План работы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утверждается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CB287C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яют свои предложения секретарю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формирования плана работы С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на очередной календарный год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зднее 15 декабря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года.</w:t>
      </w:r>
    </w:p>
    <w:p w:rsidR="00B51547" w:rsidRPr="00B51547" w:rsidRDefault="00AA799B" w:rsidP="008113CA">
      <w:pPr>
        <w:tabs>
          <w:tab w:val="left" w:pos="124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относящихся к полномочиям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и принятие решений по ним до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пускается только на заседаниях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считается правомочным, если в нем участвует более половины от общего числа его членов.</w:t>
      </w:r>
    </w:p>
    <w:p w:rsidR="00B51547" w:rsidRPr="00B51547" w:rsidRDefault="00AA799B" w:rsidP="008113CA">
      <w:pPr>
        <w:tabs>
          <w:tab w:val="left" w:pos="126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принимаются больши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нством голосов от числа членов Совета, участвующих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 В случае равенства голосов решающим является голос пред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седательствующего на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фиксируется путем ведения протоко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который подписывается пре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дседательствующим на заседании Совета и секретарем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 Протокол должен быть подписан в течение пяти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 заседания С</w:t>
      </w:r>
      <w:r w:rsidR="005147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указываются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жденная повестка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и должности уч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аствовавших в заседании членов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 иных приглашенных лиц;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 по в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51477D" w:rsidP="008113CA">
      <w:pPr>
        <w:tabs>
          <w:tab w:val="left" w:pos="117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 заседаний Совета хранятся секретарем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лет.</w:t>
      </w:r>
    </w:p>
    <w:p w:rsidR="00B51547" w:rsidRPr="00B51547" w:rsidRDefault="0051477D" w:rsidP="008113CA">
      <w:pPr>
        <w:tabs>
          <w:tab w:val="left" w:pos="118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или необходимы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выписки из них с поручениями Совета направляются секретарем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 течение 5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должностным лицам, ответст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венным за исполнение поручений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51477D" w:rsidP="008113CA">
      <w:pPr>
        <w:tabs>
          <w:tab w:val="left" w:pos="134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и информационно-аналитич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обеспечение деятельности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администрацией муниципального округа.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586F" w:rsidRPr="00EE586F" w:rsidRDefault="00B51547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r w:rsidR="00650A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E586F" w:rsidRPr="00EE586F" w:rsidRDefault="00EE586F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50A2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EE586F" w:rsidRDefault="00EE586F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Шенкурского муниципального округа</w:t>
      </w:r>
    </w:p>
    <w:p w:rsidR="00643C93" w:rsidRPr="00EE586F" w:rsidRDefault="00643C93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Архангельской области</w:t>
      </w:r>
    </w:p>
    <w:p w:rsidR="00BC547D" w:rsidRDefault="00EE586F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457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2023 г. № </w:t>
      </w:r>
      <w:r w:rsidR="00A8457F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:rsidR="00162C65" w:rsidRPr="00B51547" w:rsidRDefault="00162C65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B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постановления от </w:t>
      </w:r>
      <w:r w:rsidR="005A65C9">
        <w:rPr>
          <w:rFonts w:ascii="Times New Roman" w:eastAsia="Times New Roman" w:hAnsi="Times New Roman" w:cs="Times New Roman"/>
          <w:sz w:val="28"/>
          <w:szCs w:val="28"/>
          <w:lang w:eastAsia="ru-RU"/>
        </w:rPr>
        <w:t>01.12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B7B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5A65C9">
        <w:rPr>
          <w:rFonts w:ascii="Times New Roman" w:eastAsia="Times New Roman" w:hAnsi="Times New Roman" w:cs="Times New Roman"/>
          <w:sz w:val="28"/>
          <w:szCs w:val="28"/>
          <w:lang w:eastAsia="ru-RU"/>
        </w:rPr>
        <w:t>774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-па)</w:t>
      </w:r>
    </w:p>
    <w:p w:rsidR="00EE586F" w:rsidRDefault="00EE586F" w:rsidP="00BC547D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EE586F" w:rsidRDefault="00EE586F" w:rsidP="00BC547D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BC547D" w:rsidRPr="00BC547D" w:rsidRDefault="00BC547D" w:rsidP="00BC547D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BC547D">
        <w:rPr>
          <w:rFonts w:ascii="Times New Roman" w:hAnsi="Times New Roman" w:cs="Times New Roman"/>
          <w:b/>
          <w:bCs/>
          <w:spacing w:val="60"/>
          <w:sz w:val="28"/>
          <w:szCs w:val="28"/>
        </w:rPr>
        <w:t>СОСТАВ</w:t>
      </w:r>
    </w:p>
    <w:p w:rsidR="00BC547D" w:rsidRPr="00BC547D" w:rsidRDefault="00BC547D" w:rsidP="00BC5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47D">
        <w:rPr>
          <w:rFonts w:ascii="Times New Roman" w:hAnsi="Times New Roman" w:cs="Times New Roman"/>
          <w:b/>
          <w:sz w:val="28"/>
          <w:szCs w:val="28"/>
        </w:rPr>
        <w:t>совета по противодействию коррупции</w:t>
      </w:r>
    </w:p>
    <w:p w:rsidR="00BC547D" w:rsidRPr="00BC547D" w:rsidRDefault="0051477D" w:rsidP="00BC5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Шенкурском муниципальн</w:t>
      </w:r>
      <w:r w:rsidR="004E2074">
        <w:rPr>
          <w:rFonts w:ascii="Times New Roman" w:hAnsi="Times New Roman" w:cs="Times New Roman"/>
          <w:b/>
          <w:sz w:val="28"/>
          <w:szCs w:val="28"/>
        </w:rPr>
        <w:t xml:space="preserve">ом </w:t>
      </w:r>
      <w:r>
        <w:rPr>
          <w:rFonts w:ascii="Times New Roman" w:hAnsi="Times New Roman" w:cs="Times New Roman"/>
          <w:b/>
          <w:sz w:val="28"/>
          <w:szCs w:val="28"/>
        </w:rPr>
        <w:t>округе Архангельской области</w:t>
      </w:r>
    </w:p>
    <w:p w:rsidR="00BC547D" w:rsidRDefault="00BC547D" w:rsidP="00BC5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3047"/>
        <w:gridCol w:w="461"/>
        <w:gridCol w:w="6062"/>
      </w:tblGrid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Красникова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Ивановна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Шенкурского муниципального округа Архангельской области</w:t>
            </w:r>
            <w:r w:rsidRPr="00724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(Председатель совета)</w:t>
            </w: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2461F" w:rsidRPr="0072461F" w:rsidRDefault="0072461F" w:rsidP="00724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Росляков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администрации Шенкурского муниципального округа Архангельской области по инфраструктуре </w:t>
            </w:r>
            <w:r w:rsidRPr="00724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(Заместитель председателя совета)</w:t>
            </w: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72461F" w:rsidRPr="0072461F" w:rsidRDefault="0072461F" w:rsidP="007246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Ягнитева Анна Андреевна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Ведущий специалист отдела организационной работы и муниципальной службы администрации Шенкурского муниципального округа Архангельской области             </w:t>
            </w:r>
            <w:r w:rsidRPr="00724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(секретарь совета)</w:t>
            </w: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Лукошков 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финансового управления администрации  Шенкурского муниципального округа Архангельской области;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Леонтьева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Михайловна 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отдела организационной работы и муниципальной службы администрации Шенкурского муниципального округа Архангельской области;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Мазурова 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Николаевна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Исполняющий обязанности</w:t>
            </w: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заместителя главы администрации Шенкурского муниципального округа Архангельской области</w:t>
            </w:r>
            <w:proofErr w:type="gramEnd"/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социальным вопросам;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Платионова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</w:t>
            </w:r>
            <w:proofErr w:type="gramStart"/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начальника правового отдела </w:t>
            </w:r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администрации Шенкурского муниципального округа Архангельской области</w:t>
            </w:r>
            <w:proofErr w:type="gramEnd"/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Софронова Виктория Николаевна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Исполняющий обязанности </w:t>
            </w:r>
            <w:proofErr w:type="gramStart"/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начальника отдела образования администрации  Шенкурского муниципального округа Архангельской области</w:t>
            </w:r>
            <w:proofErr w:type="gramEnd"/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Заседателева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Анна Сергеевна 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Собрания депутатов Шенкурского муниципального округа Архангельской области </w:t>
            </w:r>
          </w:p>
          <w:p w:rsidR="0072461F" w:rsidRPr="0072461F" w:rsidRDefault="0072461F" w:rsidP="00724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Заварзин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Алексеевич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Общественный представитель Губернатора Архангельской области, депутат Собрания </w:t>
            </w:r>
          </w:p>
          <w:p w:rsidR="0072461F" w:rsidRPr="0072461F" w:rsidRDefault="0072461F" w:rsidP="007246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депутатов Шенкурского муниципального округа Архангельской области (по согласованию)».</w:t>
            </w:r>
          </w:p>
          <w:p w:rsidR="0072461F" w:rsidRPr="0072461F" w:rsidRDefault="0072461F" w:rsidP="007246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2461F" w:rsidRPr="00BC547D" w:rsidRDefault="0072461F" w:rsidP="00BC5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511"/>
        <w:gridCol w:w="3380"/>
        <w:gridCol w:w="406"/>
        <w:gridCol w:w="5273"/>
      </w:tblGrid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51547" w:rsidRPr="00B51547" w:rsidRDefault="00B51547" w:rsidP="00160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1547" w:rsidRPr="00B51547" w:rsidSect="00160D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E2F15"/>
    <w:multiLevelType w:val="hybridMultilevel"/>
    <w:tmpl w:val="6F84ABC2"/>
    <w:lvl w:ilvl="0" w:tplc="A3629670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547"/>
    <w:rsid w:val="0000252D"/>
    <w:rsid w:val="00030861"/>
    <w:rsid w:val="00033080"/>
    <w:rsid w:val="000466AA"/>
    <w:rsid w:val="0005643A"/>
    <w:rsid w:val="0005690B"/>
    <w:rsid w:val="00094F22"/>
    <w:rsid w:val="000C2BA4"/>
    <w:rsid w:val="00115873"/>
    <w:rsid w:val="0012580B"/>
    <w:rsid w:val="00134057"/>
    <w:rsid w:val="0015057C"/>
    <w:rsid w:val="00150AB7"/>
    <w:rsid w:val="00160D3C"/>
    <w:rsid w:val="00162C65"/>
    <w:rsid w:val="001B35C6"/>
    <w:rsid w:val="001E5EEB"/>
    <w:rsid w:val="001F115E"/>
    <w:rsid w:val="00202C11"/>
    <w:rsid w:val="00232220"/>
    <w:rsid w:val="00240371"/>
    <w:rsid w:val="00266AF9"/>
    <w:rsid w:val="00277809"/>
    <w:rsid w:val="0028282C"/>
    <w:rsid w:val="002918DA"/>
    <w:rsid w:val="002A34F5"/>
    <w:rsid w:val="002B671E"/>
    <w:rsid w:val="003133E2"/>
    <w:rsid w:val="003415F0"/>
    <w:rsid w:val="00347026"/>
    <w:rsid w:val="003502DF"/>
    <w:rsid w:val="003F3D12"/>
    <w:rsid w:val="004076CD"/>
    <w:rsid w:val="00447CA2"/>
    <w:rsid w:val="00461A40"/>
    <w:rsid w:val="00492C49"/>
    <w:rsid w:val="004B4E60"/>
    <w:rsid w:val="004E2074"/>
    <w:rsid w:val="0051477D"/>
    <w:rsid w:val="00526621"/>
    <w:rsid w:val="0055220B"/>
    <w:rsid w:val="00562AC1"/>
    <w:rsid w:val="00570C0D"/>
    <w:rsid w:val="005A0043"/>
    <w:rsid w:val="005A65C9"/>
    <w:rsid w:val="00627CC4"/>
    <w:rsid w:val="006346DE"/>
    <w:rsid w:val="00635694"/>
    <w:rsid w:val="00643C93"/>
    <w:rsid w:val="00650A2C"/>
    <w:rsid w:val="0066547C"/>
    <w:rsid w:val="006C427B"/>
    <w:rsid w:val="006C76E6"/>
    <w:rsid w:val="0072461F"/>
    <w:rsid w:val="00730451"/>
    <w:rsid w:val="0073308A"/>
    <w:rsid w:val="00785C1A"/>
    <w:rsid w:val="00790189"/>
    <w:rsid w:val="007A6320"/>
    <w:rsid w:val="007B7B19"/>
    <w:rsid w:val="008113CA"/>
    <w:rsid w:val="008A66D4"/>
    <w:rsid w:val="00936972"/>
    <w:rsid w:val="0094747F"/>
    <w:rsid w:val="00992FAC"/>
    <w:rsid w:val="009B7C15"/>
    <w:rsid w:val="009C4090"/>
    <w:rsid w:val="00A8457F"/>
    <w:rsid w:val="00AA799B"/>
    <w:rsid w:val="00AE0A36"/>
    <w:rsid w:val="00B17E4F"/>
    <w:rsid w:val="00B51547"/>
    <w:rsid w:val="00B63CBE"/>
    <w:rsid w:val="00B71A9E"/>
    <w:rsid w:val="00BA62BB"/>
    <w:rsid w:val="00BC547D"/>
    <w:rsid w:val="00C0082B"/>
    <w:rsid w:val="00C21880"/>
    <w:rsid w:val="00C26374"/>
    <w:rsid w:val="00C3001E"/>
    <w:rsid w:val="00C71C1D"/>
    <w:rsid w:val="00CB287C"/>
    <w:rsid w:val="00CC08C7"/>
    <w:rsid w:val="00CE407D"/>
    <w:rsid w:val="00D156C4"/>
    <w:rsid w:val="00D36532"/>
    <w:rsid w:val="00D47F6E"/>
    <w:rsid w:val="00D97A83"/>
    <w:rsid w:val="00DC3B11"/>
    <w:rsid w:val="00DE686D"/>
    <w:rsid w:val="00E62460"/>
    <w:rsid w:val="00E76E4B"/>
    <w:rsid w:val="00EE586F"/>
    <w:rsid w:val="00EF0E17"/>
    <w:rsid w:val="00EF50F0"/>
    <w:rsid w:val="00F45793"/>
    <w:rsid w:val="00F736B8"/>
    <w:rsid w:val="00FC0B3A"/>
    <w:rsid w:val="00FC56C0"/>
    <w:rsid w:val="00FF252F"/>
    <w:rsid w:val="00FF54AC"/>
    <w:rsid w:val="00FF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74"/>
  </w:style>
  <w:style w:type="paragraph" w:styleId="1">
    <w:name w:val="heading 1"/>
    <w:basedOn w:val="a"/>
    <w:next w:val="a"/>
    <w:link w:val="10"/>
    <w:qFormat/>
    <w:rsid w:val="001F115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15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1547"/>
    <w:rPr>
      <w:color w:val="8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51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pt">
    <w:name w:val="33pt"/>
    <w:basedOn w:val="a0"/>
    <w:rsid w:val="00B51547"/>
  </w:style>
  <w:style w:type="character" w:customStyle="1" w:styleId="42">
    <w:name w:val="42"/>
    <w:basedOn w:val="a0"/>
    <w:rsid w:val="00B51547"/>
  </w:style>
  <w:style w:type="paragraph" w:styleId="a7">
    <w:name w:val="List Paragraph"/>
    <w:basedOn w:val="a"/>
    <w:uiPriority w:val="99"/>
    <w:qFormat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">
    <w:name w:val="9pt"/>
    <w:basedOn w:val="a0"/>
    <w:rsid w:val="00B51547"/>
  </w:style>
  <w:style w:type="character" w:customStyle="1" w:styleId="6pt">
    <w:name w:val="6pt"/>
    <w:basedOn w:val="a0"/>
    <w:rsid w:val="00B51547"/>
  </w:style>
  <w:style w:type="paragraph" w:customStyle="1" w:styleId="a10">
    <w:name w:val="a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09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Стиль"/>
    <w:rsid w:val="00E6246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624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9">
    <w:name w:val="Мой стиль"/>
    <w:basedOn w:val="a"/>
    <w:rsid w:val="00E6246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1F115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Title0">
    <w:name w:val="Title!Название НПА"/>
    <w:basedOn w:val="a"/>
    <w:rsid w:val="00FF740E"/>
    <w:pPr>
      <w:spacing w:before="240" w:after="60" w:line="240" w:lineRule="auto"/>
      <w:jc w:val="center"/>
      <w:outlineLvl w:val="0"/>
    </w:pPr>
    <w:rPr>
      <w:rFonts w:ascii="Times New Roman" w:eastAsia="Calibri" w:hAnsi="Times New Roman" w:cs="Arial"/>
      <w:b/>
      <w:bCs/>
      <w:kern w:val="28"/>
      <w:sz w:val="32"/>
      <w:szCs w:val="32"/>
      <w:lang w:eastAsia="ru-RU"/>
    </w:rPr>
  </w:style>
  <w:style w:type="paragraph" w:styleId="aa">
    <w:name w:val="No Spacing"/>
    <w:uiPriority w:val="1"/>
    <w:qFormat/>
    <w:rsid w:val="00FF740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03F3-9F46-43F3-9CA4-718300EF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РайАдм - Леонтьева Ольга Михайловна</cp:lastModifiedBy>
  <cp:revision>32</cp:revision>
  <cp:lastPrinted>2023-03-28T06:09:00Z</cp:lastPrinted>
  <dcterms:created xsi:type="dcterms:W3CDTF">2022-06-17T08:10:00Z</dcterms:created>
  <dcterms:modified xsi:type="dcterms:W3CDTF">2026-02-03T06:06:00Z</dcterms:modified>
</cp:coreProperties>
</file>