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</w:p>
    <w:p w:rsidR="00F90F8E" w:rsidRDefault="00F90F8E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553E5F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0F8E" w:rsidRPr="00E97D6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6115B">
        <w:rPr>
          <w:sz w:val="28"/>
          <w:szCs w:val="28"/>
        </w:rPr>
        <w:t xml:space="preserve">27 </w:t>
      </w:r>
      <w:r w:rsidR="006066E6">
        <w:rPr>
          <w:sz w:val="28"/>
          <w:szCs w:val="28"/>
        </w:rPr>
        <w:t>февраля</w:t>
      </w:r>
      <w:r w:rsidR="00F90F8E">
        <w:rPr>
          <w:sz w:val="28"/>
          <w:szCs w:val="28"/>
        </w:rPr>
        <w:t xml:space="preserve"> 202</w:t>
      </w:r>
      <w:r w:rsidR="006066E6">
        <w:rPr>
          <w:sz w:val="28"/>
          <w:szCs w:val="28"/>
        </w:rPr>
        <w:t>5</w:t>
      </w:r>
      <w:r w:rsidR="00F90F8E">
        <w:rPr>
          <w:sz w:val="28"/>
          <w:szCs w:val="28"/>
        </w:rPr>
        <w:t xml:space="preserve"> г. №</w:t>
      </w:r>
      <w:r w:rsidR="0056115B">
        <w:rPr>
          <w:sz w:val="28"/>
          <w:szCs w:val="28"/>
        </w:rPr>
        <w:t xml:space="preserve"> 124</w:t>
      </w:r>
      <w:r w:rsidR="00F90F8E" w:rsidRPr="00E97D64">
        <w:rPr>
          <w:sz w:val="28"/>
          <w:szCs w:val="28"/>
        </w:rPr>
        <w:t>-р</w:t>
      </w: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Pr="00E97D64" w:rsidRDefault="00F90F8E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</w:t>
      </w:r>
      <w:r w:rsidR="006066E6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D24FBC" w:rsidRPr="00D24FBC">
        <w:rPr>
          <w:b/>
          <w:bCs/>
          <w:kern w:val="36"/>
          <w:sz w:val="28"/>
          <w:szCs w:val="28"/>
        </w:rPr>
        <w:t>Поддержка и  развитие агропромышленного комплекса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F90F8E" w:rsidRPr="00092199" w:rsidRDefault="00F90F8E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F90F8E" w:rsidRDefault="00F90F8E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6066E6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D24FBC" w:rsidRPr="00D24FBC">
        <w:rPr>
          <w:bCs/>
          <w:kern w:val="36"/>
          <w:sz w:val="28"/>
          <w:szCs w:val="28"/>
        </w:rPr>
        <w:t>Поддержка и  развитие агропромышленного комплекса Шенкурского муниципального округа</w:t>
      </w:r>
      <w:r w:rsidRPr="00F0299D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 w:rsidR="00174E5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Архангельской области </w:t>
      </w:r>
      <w:r w:rsidRPr="0001315A">
        <w:rPr>
          <w:sz w:val="28"/>
          <w:szCs w:val="28"/>
        </w:rPr>
        <w:t xml:space="preserve">от </w:t>
      </w:r>
      <w:r w:rsidR="00CA5254">
        <w:rPr>
          <w:sz w:val="28"/>
          <w:szCs w:val="28"/>
        </w:rPr>
        <w:t>2</w:t>
      </w:r>
      <w:r w:rsidR="00D24FB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A525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A52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 w:rsidR="00D24FBC">
        <w:rPr>
          <w:color w:val="000000"/>
          <w:sz w:val="28"/>
          <w:szCs w:val="28"/>
        </w:rPr>
        <w:t>24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па.</w:t>
      </w:r>
    </w:p>
    <w:p w:rsidR="00F90F8E" w:rsidRPr="0001315A" w:rsidRDefault="00F90F8E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 w:rsidR="006066E6">
        <w:rPr>
          <w:color w:val="000000"/>
          <w:sz w:val="28"/>
          <w:szCs w:val="28"/>
        </w:rPr>
        <w:t>24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Pr="000713E0">
        <w:rPr>
          <w:color w:val="000000"/>
          <w:sz w:val="28"/>
          <w:szCs w:val="28"/>
        </w:rPr>
        <w:t>высокой.</w:t>
      </w:r>
    </w:p>
    <w:p w:rsidR="00F90F8E" w:rsidRPr="0001315A" w:rsidRDefault="00F90F8E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6066E6">
        <w:rPr>
          <w:sz w:val="28"/>
          <w:szCs w:val="28"/>
        </w:rPr>
        <w:t>Настоящее распоряжение вступает в силу со дня его подписания</w:t>
      </w:r>
      <w:r w:rsidR="006066E6" w:rsidRPr="0001315A">
        <w:rPr>
          <w:sz w:val="28"/>
          <w:szCs w:val="28"/>
        </w:rPr>
        <w:t>.</w:t>
      </w:r>
    </w:p>
    <w:p w:rsidR="00F90F8E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F8E" w:rsidRPr="0001315A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66E6" w:rsidRDefault="006066E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F90F8E" w:rsidRDefault="00F90F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6066E6">
        <w:rPr>
          <w:b/>
          <w:sz w:val="28"/>
          <w:szCs w:val="28"/>
        </w:rPr>
        <w:t xml:space="preserve">                  А.А. Росляков</w:t>
      </w:r>
      <w:r>
        <w:rPr>
          <w:b/>
          <w:sz w:val="28"/>
          <w:szCs w:val="28"/>
        </w:rPr>
        <w:t xml:space="preserve"> </w:t>
      </w:r>
    </w:p>
    <w:p w:rsidR="00F90F8E" w:rsidRDefault="00F90F8E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F90F8E" w:rsidRPr="00553E5F" w:rsidTr="00047737">
        <w:tc>
          <w:tcPr>
            <w:tcW w:w="4786" w:type="dxa"/>
          </w:tcPr>
          <w:p w:rsidR="00F90F8E" w:rsidRPr="00553E5F" w:rsidRDefault="00F90F8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6E6" w:rsidRDefault="006066E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066E6" w:rsidRDefault="006066E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53E5F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F90F8E" w:rsidRPr="00553E5F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F90F8E" w:rsidRPr="00553E5F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F90F8E" w:rsidRPr="00553E5F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F90F8E" w:rsidRPr="00553E5F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3E5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6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15B">
              <w:rPr>
                <w:rFonts w:ascii="Times New Roman" w:hAnsi="Times New Roman"/>
                <w:sz w:val="28"/>
                <w:szCs w:val="28"/>
              </w:rPr>
              <w:t>27</w:t>
            </w:r>
            <w:r w:rsidR="006066E6">
              <w:rPr>
                <w:rFonts w:ascii="Times New Roman" w:hAnsi="Times New Roman"/>
                <w:sz w:val="28"/>
                <w:szCs w:val="28"/>
              </w:rPr>
              <w:t xml:space="preserve">  февраля 2025</w:t>
            </w:r>
            <w:r w:rsidRPr="00553E5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6066E6">
              <w:rPr>
                <w:rFonts w:ascii="Times New Roman" w:hAnsi="Times New Roman"/>
                <w:sz w:val="28"/>
                <w:szCs w:val="28"/>
              </w:rPr>
              <w:t>. №</w:t>
            </w:r>
            <w:r w:rsidR="0056115B">
              <w:rPr>
                <w:rFonts w:ascii="Times New Roman" w:hAnsi="Times New Roman"/>
                <w:sz w:val="28"/>
                <w:szCs w:val="28"/>
              </w:rPr>
              <w:t xml:space="preserve"> 124</w:t>
            </w:r>
            <w:r w:rsidRPr="00553E5F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F90F8E" w:rsidRPr="00553E5F" w:rsidRDefault="00F90F8E">
            <w:pPr>
              <w:rPr>
                <w:sz w:val="28"/>
                <w:szCs w:val="28"/>
              </w:rPr>
            </w:pPr>
          </w:p>
        </w:tc>
      </w:tr>
    </w:tbl>
    <w:p w:rsidR="00F90F8E" w:rsidRPr="00553E5F" w:rsidRDefault="00F90F8E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F8E" w:rsidRPr="00553E5F" w:rsidRDefault="00F90F8E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3E5F">
        <w:rPr>
          <w:b/>
          <w:sz w:val="28"/>
          <w:szCs w:val="28"/>
        </w:rPr>
        <w:t xml:space="preserve">О Т Ч Е Т </w:t>
      </w:r>
    </w:p>
    <w:p w:rsidR="00F90F8E" w:rsidRPr="00553E5F" w:rsidRDefault="00F90F8E" w:rsidP="00E85B4C">
      <w:pPr>
        <w:jc w:val="center"/>
        <w:rPr>
          <w:b/>
          <w:sz w:val="28"/>
          <w:szCs w:val="28"/>
        </w:rPr>
      </w:pPr>
      <w:r w:rsidRPr="00553E5F">
        <w:rPr>
          <w:b/>
          <w:sz w:val="28"/>
          <w:szCs w:val="28"/>
        </w:rPr>
        <w:t>о реализации в 202</w:t>
      </w:r>
      <w:r w:rsidR="006066E6">
        <w:rPr>
          <w:b/>
          <w:sz w:val="28"/>
          <w:szCs w:val="28"/>
        </w:rPr>
        <w:t>4</w:t>
      </w:r>
      <w:r w:rsidRPr="00553E5F">
        <w:rPr>
          <w:b/>
          <w:sz w:val="28"/>
          <w:szCs w:val="28"/>
        </w:rPr>
        <w:t xml:space="preserve"> году муниципальной программы </w:t>
      </w:r>
    </w:p>
    <w:p w:rsidR="00F90F8E" w:rsidRPr="00553E5F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553E5F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D24FBC" w:rsidRPr="00553E5F">
        <w:rPr>
          <w:b/>
          <w:bCs/>
          <w:kern w:val="36"/>
          <w:sz w:val="28"/>
          <w:szCs w:val="28"/>
        </w:rPr>
        <w:t>Поддержка и  развитие агропромышленного комплекса Шенкурского муниципального округа</w:t>
      </w:r>
      <w:r w:rsidRPr="00553E5F">
        <w:rPr>
          <w:b/>
          <w:bCs/>
          <w:kern w:val="36"/>
          <w:sz w:val="28"/>
          <w:szCs w:val="28"/>
        </w:rPr>
        <w:t>»</w:t>
      </w:r>
    </w:p>
    <w:p w:rsidR="00F90F8E" w:rsidRDefault="00F90F8E" w:rsidP="009A122C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F90F8E" w:rsidRPr="00E85B4C" w:rsidRDefault="00F90F8E" w:rsidP="00E269A9">
      <w:pPr>
        <w:autoSpaceDE w:val="0"/>
        <w:autoSpaceDN w:val="0"/>
        <w:adjustRightInd w:val="0"/>
        <w:ind w:left="1080"/>
      </w:pPr>
    </w:p>
    <w:p w:rsidR="006066E6" w:rsidRDefault="006066E6" w:rsidP="006066E6">
      <w:pPr>
        <w:ind w:firstLine="708"/>
        <w:jc w:val="both"/>
      </w:pPr>
      <w:r>
        <w:t xml:space="preserve">1.1. </w:t>
      </w:r>
      <w:r w:rsidR="00F90F8E">
        <w:t>В 202</w:t>
      </w:r>
      <w:r>
        <w:t>4</w:t>
      </w:r>
      <w:r w:rsidR="00F90F8E">
        <w:t xml:space="preserve"> году в рамках муниципальной программы</w:t>
      </w:r>
      <w:r w:rsidR="00F90F8E" w:rsidRPr="00E85B4C">
        <w:t xml:space="preserve"> </w:t>
      </w:r>
      <w:r w:rsidR="00F90F8E"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="00CA5254" w:rsidRPr="00CA5254">
        <w:rPr>
          <w:bCs/>
          <w:kern w:val="36"/>
        </w:rPr>
        <w:t>«</w:t>
      </w:r>
      <w:r w:rsidR="00D24FBC" w:rsidRPr="00D24FBC">
        <w:rPr>
          <w:bCs/>
          <w:kern w:val="36"/>
        </w:rPr>
        <w:t>Поддержка и развитие агропромышленного комплекса Шенкурского муниципального округа</w:t>
      </w:r>
      <w:r w:rsidR="00CA5254" w:rsidRPr="00CA5254">
        <w:rPr>
          <w:bCs/>
          <w:kern w:val="36"/>
        </w:rPr>
        <w:t>»</w:t>
      </w:r>
      <w:r w:rsidR="00F90F8E" w:rsidRPr="009A122C">
        <w:t xml:space="preserve"> </w:t>
      </w:r>
      <w:r w:rsidR="00F90F8E" w:rsidRPr="00124C8F">
        <w:t xml:space="preserve">(далее – </w:t>
      </w:r>
      <w:r w:rsidR="00F90F8E">
        <w:t>муниципальная программа</w:t>
      </w:r>
      <w:r w:rsidR="00174E57">
        <w:t>) осуществлялась реализация следующих мероприятий:</w:t>
      </w:r>
    </w:p>
    <w:p w:rsidR="006066E6" w:rsidRPr="00F424E6" w:rsidRDefault="006066E6" w:rsidP="006066E6">
      <w:pPr>
        <w:ind w:firstLine="708"/>
        <w:jc w:val="both"/>
      </w:pPr>
      <w:r>
        <w:t>1)</w:t>
      </w:r>
      <w:r>
        <w:tab/>
      </w:r>
      <w:r w:rsidRPr="00F424E6">
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</w:r>
      <w:r>
        <w:t>.</w:t>
      </w:r>
    </w:p>
    <w:p w:rsidR="006066E6" w:rsidRPr="006066E6" w:rsidRDefault="006066E6" w:rsidP="006066E6">
      <w:pPr>
        <w:ind w:firstLine="708"/>
        <w:jc w:val="both"/>
      </w:pPr>
      <w:r w:rsidRPr="006066E6">
        <w:t>Площадь земель сельскохозяйственного назначения, оформленная в собственность КФХ или ИП.</w:t>
      </w:r>
    </w:p>
    <w:p w:rsidR="006066E6" w:rsidRDefault="006066E6" w:rsidP="006066E6">
      <w:pPr>
        <w:ind w:firstLine="708"/>
        <w:jc w:val="both"/>
      </w:pPr>
      <w:proofErr w:type="gramStart"/>
      <w:r>
        <w:t>В 2024 году КФХ оформлена в собственность 69, 5832 га., в том числе на территории бывшего МО «</w:t>
      </w:r>
      <w:proofErr w:type="spellStart"/>
      <w:r>
        <w:t>Федорогорское</w:t>
      </w:r>
      <w:proofErr w:type="spellEnd"/>
      <w:r>
        <w:t>» - 55,8333 га, МО «</w:t>
      </w:r>
      <w:proofErr w:type="spellStart"/>
      <w:r>
        <w:t>Усть-Паденьгское</w:t>
      </w:r>
      <w:proofErr w:type="spellEnd"/>
      <w:r>
        <w:t xml:space="preserve">» - 13,7499 га. </w:t>
      </w:r>
      <w:proofErr w:type="gramEnd"/>
    </w:p>
    <w:p w:rsidR="006066E6" w:rsidRDefault="006066E6" w:rsidP="006066E6">
      <w:pPr>
        <w:ind w:firstLine="708"/>
        <w:jc w:val="both"/>
      </w:pPr>
      <w:proofErr w:type="gramStart"/>
      <w:r>
        <w:t xml:space="preserve">На основании решений </w:t>
      </w:r>
      <w:proofErr w:type="spellStart"/>
      <w:r>
        <w:t>Виноградовского</w:t>
      </w:r>
      <w:proofErr w:type="spellEnd"/>
      <w:r>
        <w:t xml:space="preserve"> районного суда, признано право муниципальной собственности Шенкурского муниципального округа Архангельской области на земельные доли, признанные в установленном законе порядком невостребованные, ранее принадлежащие физическим лицам, без выдела в натуре на 10/553 долей (общей площадью 50 га) из земельного участка с кадастровым номером 29:20:000000:41, расположенного по адресу:</w:t>
      </w:r>
      <w:proofErr w:type="gramEnd"/>
      <w:r>
        <w:t xml:space="preserve"> Архангельская область, Шенкурский район, МО «</w:t>
      </w:r>
      <w:proofErr w:type="spellStart"/>
      <w:r>
        <w:t>Федорогорское</w:t>
      </w:r>
      <w:proofErr w:type="spellEnd"/>
      <w:r>
        <w:t>», СПК им. Ленина.</w:t>
      </w:r>
    </w:p>
    <w:p w:rsidR="006066E6" w:rsidRDefault="006066E6" w:rsidP="006066E6">
      <w:pPr>
        <w:ind w:firstLine="708"/>
        <w:jc w:val="both"/>
      </w:pPr>
      <w:r>
        <w:t>Между администрацией Шенкурского муниципального округ</w:t>
      </w:r>
      <w:proofErr w:type="gramStart"/>
      <w:r>
        <w:t>а и ООО</w:t>
      </w:r>
      <w:proofErr w:type="gramEnd"/>
      <w:r>
        <w:t xml:space="preserve"> «КФХ </w:t>
      </w:r>
      <w:proofErr w:type="spellStart"/>
      <w:r>
        <w:t>Никифоровское</w:t>
      </w:r>
      <w:proofErr w:type="spellEnd"/>
      <w:r>
        <w:t xml:space="preserve"> молоко» заключены следующие договоры купли-продажи: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№ 06-24/24/41 от 21 октября 2024 года продажи доли в праве общей долевой собственности земельного участка в размере 10/553, что составляет 50 га,</w:t>
      </w:r>
      <w:r w:rsidRPr="00BE3611">
        <w:t xml:space="preserve"> </w:t>
      </w:r>
      <w:r>
        <w:t xml:space="preserve">из земельного участка с кадастровым номером </w:t>
      </w:r>
      <w:r w:rsidRPr="00BE3611">
        <w:t>29:20:000000:41</w:t>
      </w:r>
      <w:r>
        <w:t>, дата регистрации 02.11.2024 года;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№ 06-24/24/46 от 05 ноября 2024 года продажи доли в праве общей долевой собственности земельного участка в размере 1/1106, что составляет 25000 кв.м., из земельного участка с кадастровым номером 29:20:000000:41, дата регистрации 25.11.2024 года;</w:t>
      </w:r>
    </w:p>
    <w:p w:rsidR="006066E6" w:rsidRDefault="006066E6" w:rsidP="006066E6">
      <w:pPr>
        <w:ind w:firstLine="708"/>
        <w:jc w:val="both"/>
      </w:pPr>
      <w:r>
        <w:t>-</w:t>
      </w:r>
      <w:r>
        <w:tab/>
      </w:r>
      <w:r w:rsidRPr="00587E66">
        <w:t>№ 06-24/24/4</w:t>
      </w:r>
      <w:r>
        <w:t>5</w:t>
      </w:r>
      <w:r w:rsidRPr="00587E66">
        <w:t xml:space="preserve"> от 05 ноября 2024 года продажи доли в праве общей долевой собственности земельного участка в размере </w:t>
      </w:r>
      <w:r>
        <w:t>2</w:t>
      </w:r>
      <w:r w:rsidRPr="00587E66">
        <w:t>/</w:t>
      </w:r>
      <w:r>
        <w:t>1659</w:t>
      </w:r>
      <w:r w:rsidRPr="00587E66">
        <w:t xml:space="preserve">, что составляет </w:t>
      </w:r>
      <w:r>
        <w:t>33333</w:t>
      </w:r>
      <w:r w:rsidRPr="00587E66">
        <w:t xml:space="preserve"> кв.м., из земельного участка с кадастровым номером 29:20:000000:41, дата регистрации 25.11.2024 года</w:t>
      </w:r>
      <w:r>
        <w:t>.</w:t>
      </w:r>
    </w:p>
    <w:p w:rsidR="006066E6" w:rsidRDefault="006066E6" w:rsidP="006066E6">
      <w:pPr>
        <w:ind w:firstLine="708"/>
        <w:jc w:val="both"/>
      </w:pPr>
      <w:r>
        <w:lastRenderedPageBreak/>
        <w:t xml:space="preserve">Между </w:t>
      </w:r>
      <w:r w:rsidRPr="00D316A7">
        <w:t xml:space="preserve">администрацией Шенкурского муниципального округа и </w:t>
      </w:r>
      <w:r>
        <w:t>КФХ Уханов Е.В. заключены три договора на земельные участки, каждый из которых составляет 4,5833 га, с кадастровыми номерами 29:20:080301:213,</w:t>
      </w:r>
      <w:r w:rsidRPr="00D316A7">
        <w:t xml:space="preserve"> </w:t>
      </w:r>
      <w:r>
        <w:t>29:20:080301:214,</w:t>
      </w:r>
      <w:r w:rsidRPr="00D316A7">
        <w:t xml:space="preserve"> </w:t>
      </w:r>
      <w:r>
        <w:t>29:20:080301:215.</w:t>
      </w:r>
    </w:p>
    <w:p w:rsidR="006066E6" w:rsidRPr="006066E6" w:rsidRDefault="006066E6" w:rsidP="006066E6">
      <w:pPr>
        <w:ind w:firstLine="708"/>
        <w:jc w:val="both"/>
        <w:rPr>
          <w:bCs/>
          <w:kern w:val="36"/>
        </w:rPr>
      </w:pPr>
      <w:r w:rsidRPr="006066E6">
        <w:rPr>
          <w:bCs/>
          <w:kern w:val="36"/>
        </w:rPr>
        <w:t>2)</w:t>
      </w:r>
      <w:r w:rsidRPr="006066E6">
        <w:rPr>
          <w:bCs/>
          <w:kern w:val="36"/>
        </w:rPr>
        <w:tab/>
        <w:t>Возмещение части затрат муниципальному бюджету на софинансирование мероприятий по подготовке проектов межевания земельных участков и проведению кадастровых работ</w:t>
      </w:r>
      <w:r>
        <w:rPr>
          <w:bCs/>
          <w:kern w:val="36"/>
        </w:rPr>
        <w:t>.</w:t>
      </w:r>
    </w:p>
    <w:p w:rsidR="006066E6" w:rsidRPr="006066E6" w:rsidRDefault="006066E6" w:rsidP="006066E6">
      <w:pPr>
        <w:ind w:firstLine="708"/>
        <w:jc w:val="both"/>
        <w:rPr>
          <w:bCs/>
          <w:kern w:val="36"/>
        </w:rPr>
      </w:pPr>
      <w:r w:rsidRPr="006066E6">
        <w:rPr>
          <w:bCs/>
          <w:kern w:val="36"/>
        </w:rPr>
        <w:t xml:space="preserve">Площадь земель сельскохозяйственного </w:t>
      </w:r>
      <w:proofErr w:type="gramStart"/>
      <w:r w:rsidRPr="006066E6">
        <w:rPr>
          <w:bCs/>
          <w:kern w:val="36"/>
        </w:rPr>
        <w:t>назначения</w:t>
      </w:r>
      <w:proofErr w:type="gramEnd"/>
      <w:r w:rsidRPr="006066E6">
        <w:rPr>
          <w:bCs/>
          <w:kern w:val="36"/>
        </w:rPr>
        <w:t xml:space="preserve"> отмежеванная и  поставленная на кадастровый учет.</w:t>
      </w:r>
    </w:p>
    <w:p w:rsidR="006066E6" w:rsidRDefault="006066E6" w:rsidP="006066E6">
      <w:pPr>
        <w:ind w:firstLine="708"/>
        <w:jc w:val="both"/>
      </w:pPr>
      <w:r>
        <w:t xml:space="preserve">В 2024 году администрацией Шенкурского муниципального округа Архангельской области </w:t>
      </w:r>
      <w:r w:rsidRPr="00D316A7">
        <w:t>отмежеван</w:t>
      </w:r>
      <w:r>
        <w:t>ы</w:t>
      </w:r>
      <w:r w:rsidRPr="00D316A7">
        <w:t xml:space="preserve"> и  поставлен</w:t>
      </w:r>
      <w:r>
        <w:t>ы</w:t>
      </w:r>
      <w:r w:rsidRPr="00D316A7">
        <w:t xml:space="preserve"> на кадастровый учет</w:t>
      </w:r>
      <w:r>
        <w:t xml:space="preserve"> 273,5 га земель сельскохозяйственного назначения.</w:t>
      </w:r>
    </w:p>
    <w:p w:rsidR="006066E6" w:rsidRDefault="006066E6" w:rsidP="006066E6">
      <w:pPr>
        <w:ind w:firstLine="708"/>
        <w:jc w:val="both"/>
      </w:pPr>
      <w:proofErr w:type="gramStart"/>
      <w:r>
        <w:t>Администрацией Шенкурского муниципального округа Архангельской области  заключено соглашение на получение субсидии из областного бюджета местному бюджету имеющего целевое назначение на софинансирование мероприятий по подготовке проектов межевания земельных участков и проведению кадастровых работ на подготовку проектов межевания земельных участков и на проведение кадастровых работ (по результатам участия в дополнительном отборе заявок субъектов Российской Федерации на подготовку проектов межевания земельных участков)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многоконтурных участков: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площадью 60 га (из общей долевой собственности СПК им</w:t>
      </w:r>
      <w:proofErr w:type="gramStart"/>
      <w:r>
        <w:t>.Л</w:t>
      </w:r>
      <w:proofErr w:type="gramEnd"/>
      <w:r>
        <w:t>енина) в кадастровом квартале 29:20:090401, в результате проведения кадастровых работ земельному участку присвоен  кадастровый номер  29:20:091401:227;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площадью 96,5 га (из состава земель сельскохозяйственного назначения, государственная собственность на которые не разграничена, находящихся в кадастровом квартале 29:20:090401) -  земельному участку присвоен  кадастровый номер  29:20:091401:174;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площадью 63 га (из общей долевой собственности ТОО «</w:t>
      </w:r>
      <w:proofErr w:type="spellStart"/>
      <w:r>
        <w:t>Шипуновское</w:t>
      </w:r>
      <w:proofErr w:type="spellEnd"/>
      <w:r>
        <w:t xml:space="preserve">») - земельному участку присвоен  кадастровый номер  29:20:042701:209; 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площадью 37,8 га (из общей долевой собственности АО «</w:t>
      </w:r>
      <w:proofErr w:type="spellStart"/>
      <w:r>
        <w:t>Ледское</w:t>
      </w:r>
      <w:proofErr w:type="spellEnd"/>
      <w:r>
        <w:t>») - земельному участку присвоен  кадастровый номер  29:20:111401:333;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площадью 10,8 га (из общей долевой собственности АО «</w:t>
      </w:r>
      <w:proofErr w:type="spellStart"/>
      <w:r>
        <w:t>Ледское</w:t>
      </w:r>
      <w:proofErr w:type="spellEnd"/>
      <w:r>
        <w:t>») - земельному участку присвоен  кадастровый номер  29:20:111201:127;</w:t>
      </w:r>
    </w:p>
    <w:p w:rsidR="006066E6" w:rsidRDefault="006066E6" w:rsidP="006066E6">
      <w:pPr>
        <w:ind w:firstLine="708"/>
        <w:jc w:val="both"/>
      </w:pPr>
      <w:r>
        <w:t>-</w:t>
      </w:r>
      <w:r>
        <w:tab/>
        <w:t>площадью 5,4 га (из общей долевой собственности АО «</w:t>
      </w:r>
      <w:proofErr w:type="spellStart"/>
      <w:r>
        <w:t>Ледское</w:t>
      </w:r>
      <w:proofErr w:type="spellEnd"/>
      <w:r>
        <w:t>») -  земельному участку присвоен  кадастровый номер  29:20:110901:148.</w:t>
      </w:r>
    </w:p>
    <w:p w:rsidR="006066E6" w:rsidRPr="006066E6" w:rsidRDefault="006066E6" w:rsidP="006066E6">
      <w:pPr>
        <w:ind w:left="34" w:firstLine="147"/>
      </w:pPr>
      <w:r>
        <w:t>3)</w:t>
      </w:r>
      <w:r>
        <w:tab/>
      </w:r>
      <w:r w:rsidRPr="006066E6">
        <w:t>Локализация и ликвидация очагов распространения борщевика Сосновского.</w:t>
      </w:r>
    </w:p>
    <w:p w:rsidR="00CA5254" w:rsidRDefault="006066E6" w:rsidP="006066E6">
      <w:pPr>
        <w:pStyle w:val="ConsPlusCell"/>
        <w:ind w:firstLine="709"/>
        <w:jc w:val="both"/>
      </w:pPr>
      <w:r>
        <w:t>В 2024 году КФХ Гафаров А.А. на территории МО «</w:t>
      </w:r>
      <w:proofErr w:type="spellStart"/>
      <w:r>
        <w:t>Шеговарское</w:t>
      </w:r>
      <w:proofErr w:type="spellEnd"/>
      <w:r>
        <w:t>»  на землях сельхозназначения, находящихся в его собственности, обработал механическим способом 10 га зараженных борщевиком Сосновского</w:t>
      </w:r>
      <w:r w:rsidR="00F53B2D">
        <w:t>.</w:t>
      </w:r>
      <w:r w:rsidR="00CA5254">
        <w:t xml:space="preserve"> </w:t>
      </w:r>
    </w:p>
    <w:p w:rsidR="00F53B2D" w:rsidRDefault="00F53B2D" w:rsidP="00092199">
      <w:pPr>
        <w:autoSpaceDE w:val="0"/>
        <w:autoSpaceDN w:val="0"/>
        <w:adjustRightInd w:val="0"/>
        <w:ind w:firstLine="708"/>
        <w:jc w:val="both"/>
      </w:pPr>
    </w:p>
    <w:p w:rsidR="00F90F8E" w:rsidRDefault="00F53B2D" w:rsidP="00092199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F90F8E">
        <w:t xml:space="preserve">Для реализации мероприятий муниципальной программы предусмотрены финансовые средства в размере </w:t>
      </w:r>
      <w:r>
        <w:t>630 000,00</w:t>
      </w:r>
      <w:r w:rsidR="00324833" w:rsidRPr="00324833">
        <w:t xml:space="preserve"> </w:t>
      </w:r>
      <w:r w:rsidR="00F90F8E" w:rsidRPr="001A2928">
        <w:t>рублей, из них средства:</w:t>
      </w:r>
    </w:p>
    <w:p w:rsidR="00F53B2D" w:rsidRDefault="00F53B2D" w:rsidP="000921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средства федерального бюджета – 566 433,00 рублей;</w:t>
      </w:r>
    </w:p>
    <w:p w:rsidR="00F53B2D" w:rsidRDefault="00F53B2D" w:rsidP="000921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средства областного бюджета – 62 937,00 рублей;</w:t>
      </w:r>
    </w:p>
    <w:p w:rsidR="00F90F8E" w:rsidRDefault="00F90F8E" w:rsidP="00092199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бюджета округа – </w:t>
      </w:r>
      <w:r w:rsidR="00F53B2D">
        <w:t>630,00</w:t>
      </w:r>
      <w:r w:rsidR="00324833" w:rsidRPr="00324833">
        <w:t xml:space="preserve"> </w:t>
      </w:r>
      <w:r w:rsidRPr="001A2928">
        <w:t>рублей.</w:t>
      </w:r>
    </w:p>
    <w:p w:rsidR="00F90F8E" w:rsidRDefault="00F90F8E" w:rsidP="00092199">
      <w:pPr>
        <w:autoSpaceDE w:val="0"/>
        <w:autoSpaceDN w:val="0"/>
        <w:adjustRightInd w:val="0"/>
        <w:ind w:firstLine="708"/>
        <w:jc w:val="both"/>
      </w:pPr>
      <w:r>
        <w:t xml:space="preserve">За отчетный период израсходовано </w:t>
      </w:r>
      <w:r w:rsidR="00F53B2D">
        <w:t>630 000,00</w:t>
      </w:r>
      <w:r>
        <w:t>рублей, из них средства:</w:t>
      </w:r>
    </w:p>
    <w:p w:rsidR="00F53B2D" w:rsidRDefault="00F53B2D" w:rsidP="00F53B2D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средства федерального бюджета – 566 433,00 рублей;</w:t>
      </w:r>
    </w:p>
    <w:p w:rsidR="00F53B2D" w:rsidRDefault="00F53B2D" w:rsidP="00F53B2D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средства областного бюджета – 62 937,00 рублей;</w:t>
      </w:r>
    </w:p>
    <w:p w:rsidR="00F53B2D" w:rsidRDefault="00F53B2D" w:rsidP="00F53B2D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бюджета округа – </w:t>
      </w:r>
      <w:r>
        <w:t>630,00</w:t>
      </w:r>
      <w:r w:rsidRPr="00324833">
        <w:t xml:space="preserve"> </w:t>
      </w:r>
      <w:r w:rsidRPr="001A2928">
        <w:t>рублей.</w:t>
      </w:r>
    </w:p>
    <w:p w:rsidR="00553E5F" w:rsidRDefault="00553E5F" w:rsidP="00553E5F">
      <w:pPr>
        <w:autoSpaceDE w:val="0"/>
        <w:autoSpaceDN w:val="0"/>
        <w:adjustRightInd w:val="0"/>
        <w:spacing w:after="313"/>
        <w:contextualSpacing/>
        <w:jc w:val="both"/>
      </w:pPr>
    </w:p>
    <w:p w:rsidR="00F53B2D" w:rsidRDefault="00F53B2D" w:rsidP="00F53B2D">
      <w:pPr>
        <w:autoSpaceDE w:val="0"/>
        <w:autoSpaceDN w:val="0"/>
        <w:adjustRightInd w:val="0"/>
        <w:spacing w:after="313"/>
        <w:ind w:firstLine="708"/>
        <w:contextualSpacing/>
        <w:jc w:val="both"/>
      </w:pPr>
      <w:r>
        <w:t xml:space="preserve">1.3. </w:t>
      </w:r>
      <w:r w:rsidR="00F90F8E">
        <w:t xml:space="preserve">Реализация </w:t>
      </w:r>
      <w:r w:rsidR="00F90F8E" w:rsidRPr="00E33886">
        <w:t>мероприятий муниципальной программы осуществлял</w:t>
      </w:r>
      <w:r>
        <w:t>а</w:t>
      </w:r>
      <w:r w:rsidR="00F90F8E">
        <w:t>сь</w:t>
      </w:r>
      <w:r w:rsidR="00F90F8E" w:rsidRPr="00E33886">
        <w:t xml:space="preserve"> в</w:t>
      </w:r>
      <w:r>
        <w:t xml:space="preserve"> рамках государственной программы Архангельской области «Государственная программа развития сельского хозяйства и регулирования рынков сельскохозяйственной продукции, </w:t>
      </w:r>
      <w:r>
        <w:lastRenderedPageBreak/>
        <w:t xml:space="preserve">сырья и продовольствия Архангельской области», утвержденной постановлением </w:t>
      </w:r>
      <w:r w:rsidR="00F90F8E">
        <w:t xml:space="preserve">Правительства Архангельской области от </w:t>
      </w:r>
      <w:r w:rsidR="004642B7">
        <w:t>09</w:t>
      </w:r>
      <w:r w:rsidR="00256317">
        <w:t xml:space="preserve"> октября</w:t>
      </w:r>
      <w:r w:rsidR="00F90F8E">
        <w:t xml:space="preserve"> 20</w:t>
      </w:r>
      <w:r w:rsidR="00256317">
        <w:t>1</w:t>
      </w:r>
      <w:r w:rsidR="004642B7">
        <w:t>2</w:t>
      </w:r>
      <w:r w:rsidR="00256317">
        <w:t xml:space="preserve"> </w:t>
      </w:r>
      <w:r w:rsidR="00F90F8E">
        <w:t xml:space="preserve">года № </w:t>
      </w:r>
      <w:r w:rsidR="004642B7">
        <w:t>436</w:t>
      </w:r>
      <w:r w:rsidR="00F90F8E">
        <w:t>-</w:t>
      </w:r>
      <w:r w:rsidR="00256317">
        <w:t>пп</w:t>
      </w:r>
      <w:r w:rsidR="003B0578">
        <w:t>.</w:t>
      </w:r>
      <w:r>
        <w:t xml:space="preserve"> </w:t>
      </w:r>
    </w:p>
    <w:p w:rsidR="00F53B2D" w:rsidRPr="007B16D6" w:rsidRDefault="00F53B2D" w:rsidP="00F53B2D">
      <w:pPr>
        <w:autoSpaceDE w:val="0"/>
        <w:autoSpaceDN w:val="0"/>
        <w:adjustRightInd w:val="0"/>
        <w:spacing w:after="313"/>
        <w:ind w:firstLine="708"/>
        <w:contextualSpacing/>
        <w:jc w:val="both"/>
      </w:pPr>
      <w:r w:rsidRPr="007B16D6">
        <w:t xml:space="preserve">В отчетном периоде между министерством агропромышленного комплекса и торговли Архангельской области и администрацией </w:t>
      </w:r>
      <w:r>
        <w:t xml:space="preserve">Шенкурского </w:t>
      </w:r>
      <w:r w:rsidRPr="007B16D6">
        <w:t xml:space="preserve">муниципального округа Архангельской области заключено соглашение о предоставлении субсидии из бюджета субъекта Российской </w:t>
      </w:r>
      <w:r w:rsidRPr="00C915EF">
        <w:t>Федерации местному бюджету от 22 июля 2024 года                          № 11558000-1-202</w:t>
      </w:r>
      <w:r w:rsidR="00C915EF" w:rsidRPr="00C915EF">
        <w:t>4-009</w:t>
      </w:r>
      <w:r w:rsidRPr="00C915EF">
        <w:t>.</w:t>
      </w:r>
    </w:p>
    <w:p w:rsidR="001B76E6" w:rsidRDefault="001B76E6" w:rsidP="003B0578">
      <w:pPr>
        <w:ind w:firstLine="708"/>
        <w:jc w:val="both"/>
      </w:pPr>
    </w:p>
    <w:p w:rsidR="003B0578" w:rsidRDefault="001B76E6" w:rsidP="003B0578">
      <w:pPr>
        <w:ind w:firstLine="708"/>
        <w:jc w:val="both"/>
      </w:pPr>
      <w:r>
        <w:t>1.4.</w:t>
      </w:r>
      <w:r>
        <w:tab/>
      </w:r>
      <w:r w:rsidR="003B0578" w:rsidRPr="003B0578">
        <w:t>В отчетном периоде реализация мероприяти</w:t>
      </w:r>
      <w:r w:rsidR="00553E5F">
        <w:t>й</w:t>
      </w:r>
      <w:r w:rsidR="003B0578" w:rsidRPr="003B0578">
        <w:t xml:space="preserve"> </w:t>
      </w:r>
      <w:r w:rsidR="00553E5F">
        <w:t xml:space="preserve">муниципальной программы </w:t>
      </w:r>
      <w:r w:rsidR="003B0578" w:rsidRPr="003B0578">
        <w:t xml:space="preserve"> осуществлялась в соответствии с планом реализации муниципальной программы.</w:t>
      </w:r>
    </w:p>
    <w:p w:rsidR="00553E5F" w:rsidRPr="003B0578" w:rsidRDefault="00553E5F" w:rsidP="003B0578">
      <w:pPr>
        <w:ind w:firstLine="708"/>
        <w:jc w:val="both"/>
      </w:pPr>
    </w:p>
    <w:p w:rsidR="003B0578" w:rsidRDefault="003B0578" w:rsidP="00553E5F">
      <w:pPr>
        <w:ind w:firstLine="708"/>
        <w:jc w:val="center"/>
        <w:rPr>
          <w:b/>
        </w:rPr>
      </w:pPr>
      <w:r w:rsidRPr="00553E5F">
        <w:rPr>
          <w:b/>
        </w:rPr>
        <w:t>Анализ факторов, повлиявших на ход реа</w:t>
      </w:r>
      <w:r w:rsidR="00553E5F">
        <w:rPr>
          <w:b/>
        </w:rPr>
        <w:t>лизации муниципальной программы</w:t>
      </w:r>
    </w:p>
    <w:p w:rsidR="001B76E6" w:rsidRPr="00553E5F" w:rsidRDefault="001B76E6" w:rsidP="00553E5F">
      <w:pPr>
        <w:ind w:firstLine="708"/>
        <w:jc w:val="center"/>
        <w:rPr>
          <w:b/>
        </w:rPr>
      </w:pPr>
    </w:p>
    <w:p w:rsidR="003B0578" w:rsidRDefault="003B0578" w:rsidP="003B0578">
      <w:pPr>
        <w:ind w:firstLine="708"/>
        <w:jc w:val="both"/>
      </w:pPr>
      <w:r>
        <w:t>В отчетном году муниципальная программа выполнялась в соответствии с планом реализации муниципальной программы на 202</w:t>
      </w:r>
      <w:r w:rsidR="001B76E6">
        <w:t>4</w:t>
      </w:r>
      <w:r>
        <w:t xml:space="preserve"> год, утвержденным распоряжением администрации Шенкурского  муниципального округа Архангельской </w:t>
      </w:r>
      <w:r w:rsidRPr="00853509">
        <w:t xml:space="preserve">области </w:t>
      </w:r>
      <w:r w:rsidR="001B76E6">
        <w:t>от 5 февраля</w:t>
      </w:r>
      <w:r w:rsidR="00853509" w:rsidRPr="00853509">
        <w:t xml:space="preserve"> 202</w:t>
      </w:r>
      <w:r w:rsidR="001B76E6">
        <w:t>4</w:t>
      </w:r>
      <w:r w:rsidR="00853509" w:rsidRPr="00853509">
        <w:t xml:space="preserve"> года № </w:t>
      </w:r>
      <w:r w:rsidR="001B76E6">
        <w:t>60</w:t>
      </w:r>
      <w:r w:rsidRPr="00853509">
        <w:t>-р.</w:t>
      </w:r>
    </w:p>
    <w:p w:rsidR="003B0578" w:rsidRDefault="003B0578" w:rsidP="0049422D">
      <w:pPr>
        <w:ind w:firstLine="708"/>
        <w:jc w:val="both"/>
      </w:pPr>
      <w:r>
        <w:t xml:space="preserve">В ходе реализации муниципальной программы факторов, отрицательно повлиявших на достижение целей муниципальной программы, не выявлено, целевые показатели достигнуты. 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</w:t>
      </w:r>
      <w:r w:rsidR="0065541D">
        <w:t xml:space="preserve"> – 100 баллов.</w:t>
      </w:r>
    </w:p>
    <w:p w:rsidR="00D24FBC" w:rsidRDefault="00D24FBC" w:rsidP="003B0578">
      <w:pPr>
        <w:autoSpaceDE w:val="0"/>
        <w:autoSpaceDN w:val="0"/>
        <w:adjustRightInd w:val="0"/>
        <w:jc w:val="both"/>
        <w:rPr>
          <w:b/>
        </w:rPr>
      </w:pPr>
    </w:p>
    <w:p w:rsidR="00D24FBC" w:rsidRDefault="00D24FBC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F90F8E" w:rsidRPr="00DF077E" w:rsidRDefault="00F90F8E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Default="00F90F8E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1B76E6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Pr="00DF077E" w:rsidRDefault="00F90F8E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F90F8E" w:rsidRDefault="00F90F8E" w:rsidP="00A24C49">
      <w:pPr>
        <w:jc w:val="center"/>
      </w:pPr>
    </w:p>
    <w:p w:rsidR="00F90F8E" w:rsidRDefault="00F90F8E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1B76E6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1B3F02" w:rsidRDefault="00F90F8E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1B76E6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F90F8E" w:rsidRDefault="00F90F8E" w:rsidP="001B76E6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sectPr w:rsidR="00F90F8E">
          <w:pgSz w:w="11906" w:h="16838"/>
          <w:pgMar w:top="1134" w:right="850" w:bottom="1134" w:left="1701" w:header="708" w:footer="708" w:gutter="0"/>
          <w:cols w:space="720"/>
        </w:sectPr>
      </w:pP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</w:t>
      </w:r>
      <w:r w:rsidR="001B76E6">
        <w:t>4</w:t>
      </w:r>
      <w:r w:rsidRPr="00E273CC">
        <w:t xml:space="preserve"> году</w:t>
      </w:r>
      <w:r>
        <w:t xml:space="preserve"> </w:t>
      </w:r>
    </w:p>
    <w:p w:rsidR="00406A82" w:rsidRDefault="00406A82" w:rsidP="00406A82">
      <w:pPr>
        <w:autoSpaceDE w:val="0"/>
        <w:autoSpaceDN w:val="0"/>
        <w:adjustRightInd w:val="0"/>
        <w:jc w:val="right"/>
      </w:pPr>
      <w:r>
        <w:t xml:space="preserve">муниципальной программы Шенкурского муниципального округа </w:t>
      </w:r>
    </w:p>
    <w:p w:rsidR="007A32BC" w:rsidRDefault="00406A82" w:rsidP="004642B7">
      <w:pPr>
        <w:autoSpaceDE w:val="0"/>
        <w:autoSpaceDN w:val="0"/>
        <w:adjustRightInd w:val="0"/>
        <w:jc w:val="right"/>
      </w:pPr>
      <w:r>
        <w:t xml:space="preserve">Архангельской области </w:t>
      </w:r>
    </w:p>
    <w:p w:rsidR="00F90F8E" w:rsidRDefault="00406A82" w:rsidP="004642B7">
      <w:pPr>
        <w:autoSpaceDE w:val="0"/>
        <w:autoSpaceDN w:val="0"/>
        <w:adjustRightInd w:val="0"/>
        <w:jc w:val="right"/>
      </w:pPr>
      <w:r>
        <w:t>«</w:t>
      </w:r>
      <w:r w:rsidR="004642B7" w:rsidRPr="004642B7">
        <w:t>Поддержка и развитие агропромышленного комплекса Шенкурского муниципального округа</w:t>
      </w:r>
      <w:r>
        <w:t>»</w:t>
      </w:r>
    </w:p>
    <w:p w:rsidR="00F90F8E" w:rsidRDefault="00F90F8E" w:rsidP="00A24C49">
      <w:pPr>
        <w:autoSpaceDE w:val="0"/>
        <w:autoSpaceDN w:val="0"/>
        <w:adjustRightInd w:val="0"/>
        <w:jc w:val="center"/>
      </w:pPr>
    </w:p>
    <w:p w:rsidR="0065541D" w:rsidRDefault="0065541D" w:rsidP="00A24C49">
      <w:pPr>
        <w:autoSpaceDE w:val="0"/>
        <w:autoSpaceDN w:val="0"/>
        <w:adjustRightInd w:val="0"/>
        <w:jc w:val="center"/>
      </w:pPr>
    </w:p>
    <w:p w:rsidR="00F90F8E" w:rsidRDefault="00F90F8E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406A82" w:rsidRDefault="00F90F8E" w:rsidP="00406A82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</w:t>
      </w:r>
    </w:p>
    <w:p w:rsidR="00F90F8E" w:rsidRDefault="004642B7" w:rsidP="009A122C">
      <w:pPr>
        <w:autoSpaceDE w:val="0"/>
        <w:autoSpaceDN w:val="0"/>
        <w:adjustRightInd w:val="0"/>
        <w:jc w:val="center"/>
        <w:outlineLvl w:val="2"/>
        <w:rPr>
          <w:bCs/>
          <w:kern w:val="36"/>
        </w:rPr>
      </w:pPr>
      <w:r>
        <w:rPr>
          <w:bCs/>
          <w:kern w:val="36"/>
        </w:rPr>
        <w:t>«</w:t>
      </w:r>
      <w:r w:rsidRPr="00D24FBC">
        <w:rPr>
          <w:bCs/>
          <w:kern w:val="36"/>
        </w:rPr>
        <w:t>Поддержка и развитие агропромышленного комплекса Шенкурского муниципального округа</w:t>
      </w:r>
      <w:r>
        <w:rPr>
          <w:bCs/>
          <w:kern w:val="36"/>
        </w:rPr>
        <w:t>»</w:t>
      </w:r>
    </w:p>
    <w:p w:rsidR="004642B7" w:rsidRPr="00407573" w:rsidRDefault="004642B7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14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26"/>
        <w:gridCol w:w="917"/>
        <w:gridCol w:w="571"/>
        <w:gridCol w:w="709"/>
        <w:gridCol w:w="846"/>
        <w:gridCol w:w="1134"/>
        <w:gridCol w:w="993"/>
        <w:gridCol w:w="1134"/>
        <w:gridCol w:w="992"/>
        <w:gridCol w:w="850"/>
        <w:gridCol w:w="993"/>
        <w:gridCol w:w="1138"/>
      </w:tblGrid>
      <w:tr w:rsidR="00F90F8E" w:rsidRPr="007952B1" w:rsidTr="007A32BC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F90F8E" w:rsidRPr="007952B1" w:rsidTr="007A32BC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F90F8E" w:rsidRPr="007952B1" w:rsidTr="007A32BC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7A32BC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7A32BC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7952B1">
              <w:rPr>
                <w:sz w:val="20"/>
                <w:szCs w:val="20"/>
              </w:rPr>
              <w:t>14</w:t>
            </w:r>
          </w:p>
        </w:tc>
      </w:tr>
      <w:tr w:rsidR="001B76E6" w:rsidRPr="007952B1" w:rsidTr="00C65CB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F424E6" w:rsidRDefault="001B76E6" w:rsidP="007A32BC">
            <w:pPr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2.</w:t>
            </w:r>
            <w:r w:rsidRPr="00F424E6">
              <w:rPr>
                <w:sz w:val="20"/>
                <w:szCs w:val="20"/>
              </w:rPr>
              <w:t xml:space="preserve"> Возмещение части затрат муниципальному бюджету н</w:t>
            </w:r>
            <w:r w:rsidRPr="00F424E6">
              <w:rPr>
                <w:sz w:val="20"/>
                <w:szCs w:val="20"/>
                <w:shd w:val="clear" w:color="auto" w:fill="FFFFFF"/>
              </w:rPr>
              <w:t>а софинансирование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C" w:rsidRPr="00F424E6" w:rsidRDefault="007A32BC" w:rsidP="007A32BC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агропромышленного комплекса, лесопользования и</w:t>
            </w:r>
            <w:r w:rsidRPr="00F424E6">
              <w:rPr>
                <w:sz w:val="20"/>
                <w:szCs w:val="20"/>
              </w:rPr>
              <w:t xml:space="preserve"> торговли администрации Ше</w:t>
            </w:r>
            <w:r>
              <w:rPr>
                <w:sz w:val="20"/>
                <w:szCs w:val="20"/>
              </w:rPr>
              <w:t>нкурского муниципального округа Архангельской области; отдел имущественных и земельных отношений</w:t>
            </w:r>
            <w:r w:rsidRPr="00F424E6">
              <w:rPr>
                <w:sz w:val="20"/>
                <w:szCs w:val="20"/>
              </w:rPr>
              <w:t xml:space="preserve"> </w:t>
            </w:r>
            <w:r w:rsidRPr="00F424E6">
              <w:rPr>
                <w:sz w:val="20"/>
                <w:szCs w:val="20"/>
              </w:rPr>
              <w:lastRenderedPageBreak/>
              <w:t>администрации Ше</w:t>
            </w:r>
            <w:r>
              <w:rPr>
                <w:sz w:val="20"/>
                <w:szCs w:val="20"/>
              </w:rPr>
              <w:t xml:space="preserve">нкурского муниципального округа Архангельской области;  отдел архитектуры и строительства </w:t>
            </w:r>
            <w:r w:rsidRPr="00F424E6">
              <w:rPr>
                <w:sz w:val="20"/>
                <w:szCs w:val="20"/>
              </w:rPr>
              <w:t>администрации Ше</w:t>
            </w:r>
            <w:r>
              <w:rPr>
                <w:sz w:val="20"/>
                <w:szCs w:val="20"/>
              </w:rPr>
              <w:t>нкурского муниципального округа Архангельской области</w:t>
            </w:r>
          </w:p>
          <w:p w:rsidR="001B76E6" w:rsidRPr="00F424E6" w:rsidRDefault="001B76E6" w:rsidP="001B76E6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630 000,00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630 000,00</w:t>
            </w:r>
          </w:p>
        </w:tc>
      </w:tr>
      <w:tr w:rsidR="001B76E6" w:rsidRPr="007952B1" w:rsidTr="00C65CBD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464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566 433,00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1B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6" w:rsidRPr="007952B1" w:rsidRDefault="001B76E6" w:rsidP="0046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3B0578" w:rsidRDefault="003B0578" w:rsidP="00047737">
      <w:pPr>
        <w:jc w:val="right"/>
      </w:pPr>
    </w:p>
    <w:p w:rsidR="007A32BC" w:rsidRDefault="007A32BC" w:rsidP="00047737">
      <w:pPr>
        <w:jc w:val="right"/>
      </w:pPr>
    </w:p>
    <w:p w:rsidR="007A32BC" w:rsidRDefault="007A32BC" w:rsidP="00047737">
      <w:pPr>
        <w:jc w:val="right"/>
      </w:pPr>
    </w:p>
    <w:p w:rsidR="007A32BC" w:rsidRDefault="007A32BC" w:rsidP="00047737">
      <w:pPr>
        <w:jc w:val="right"/>
      </w:pPr>
    </w:p>
    <w:p w:rsidR="007A32BC" w:rsidRDefault="007A32BC" w:rsidP="00047737">
      <w:pPr>
        <w:jc w:val="right"/>
      </w:pPr>
    </w:p>
    <w:p w:rsidR="007A32BC" w:rsidRDefault="007A32BC" w:rsidP="00047737">
      <w:pPr>
        <w:jc w:val="right"/>
      </w:pPr>
    </w:p>
    <w:p w:rsidR="007A32BC" w:rsidRDefault="007A32BC" w:rsidP="00047737">
      <w:pPr>
        <w:jc w:val="right"/>
      </w:pPr>
    </w:p>
    <w:p w:rsidR="007A32BC" w:rsidRDefault="007A32BC" w:rsidP="00047737">
      <w:pPr>
        <w:jc w:val="right"/>
      </w:pPr>
    </w:p>
    <w:p w:rsidR="00F90F8E" w:rsidRDefault="00F90F8E" w:rsidP="00047737">
      <w:pPr>
        <w:jc w:val="right"/>
      </w:pPr>
      <w:r>
        <w:lastRenderedPageBreak/>
        <w:t xml:space="preserve">Приложение № 2 </w:t>
      </w:r>
    </w:p>
    <w:p w:rsidR="004642B7" w:rsidRDefault="007A32BC" w:rsidP="004642B7">
      <w:pPr>
        <w:jc w:val="right"/>
      </w:pPr>
      <w:r>
        <w:t>к отчету о реализации в 2024</w:t>
      </w:r>
      <w:r w:rsidR="004642B7">
        <w:t xml:space="preserve"> году </w:t>
      </w:r>
    </w:p>
    <w:p w:rsidR="004642B7" w:rsidRDefault="004642B7" w:rsidP="004642B7">
      <w:pPr>
        <w:jc w:val="right"/>
      </w:pPr>
      <w:r>
        <w:t xml:space="preserve">муниципальной программы Шенкурского муниципального округа </w:t>
      </w:r>
    </w:p>
    <w:p w:rsidR="004642B7" w:rsidRDefault="004642B7" w:rsidP="004642B7">
      <w:pPr>
        <w:jc w:val="right"/>
      </w:pPr>
      <w:r>
        <w:t xml:space="preserve">Архангельской области «Поддержка и развитие </w:t>
      </w:r>
    </w:p>
    <w:p w:rsidR="00F90F8E" w:rsidRDefault="004642B7" w:rsidP="004642B7">
      <w:pPr>
        <w:jc w:val="right"/>
      </w:pPr>
      <w:r>
        <w:t>агропромышленного комплекса Шенкурского муниципального округа»</w:t>
      </w:r>
    </w:p>
    <w:p w:rsidR="004642B7" w:rsidRDefault="004642B7" w:rsidP="004642B7">
      <w:pPr>
        <w:jc w:val="right"/>
      </w:pPr>
    </w:p>
    <w:p w:rsidR="0065541D" w:rsidRDefault="0065541D" w:rsidP="004642B7">
      <w:pPr>
        <w:jc w:val="right"/>
      </w:pPr>
    </w:p>
    <w:p w:rsidR="00F90F8E" w:rsidRPr="0087789C" w:rsidRDefault="00F90F8E" w:rsidP="00651D74">
      <w:pPr>
        <w:jc w:val="center"/>
      </w:pPr>
      <w:r w:rsidRPr="0087789C">
        <w:t>Сведения</w:t>
      </w:r>
    </w:p>
    <w:p w:rsidR="00035BD4" w:rsidRDefault="00F90F8E" w:rsidP="00651D74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  <w:r w:rsidR="00035BD4">
        <w:t xml:space="preserve"> </w:t>
      </w:r>
      <w:r w:rsidRPr="0087789C">
        <w:t>Архангельской области</w:t>
      </w:r>
    </w:p>
    <w:p w:rsidR="00F90F8E" w:rsidRDefault="00035BD4" w:rsidP="004642B7">
      <w:pPr>
        <w:autoSpaceDE w:val="0"/>
        <w:autoSpaceDN w:val="0"/>
        <w:adjustRightInd w:val="0"/>
        <w:jc w:val="center"/>
      </w:pPr>
      <w:r>
        <w:t>«</w:t>
      </w:r>
      <w:r w:rsidR="004642B7">
        <w:t>Поддержка и развитие агропромышленного комплекса Шенкурского муниципального округа</w:t>
      </w:r>
      <w:r>
        <w:t>»</w:t>
      </w:r>
    </w:p>
    <w:p w:rsidR="00553E5F" w:rsidRDefault="00553E5F" w:rsidP="00553E5F">
      <w:pPr>
        <w:autoSpaceDE w:val="0"/>
        <w:autoSpaceDN w:val="0"/>
        <w:adjustRightInd w:val="0"/>
        <w:jc w:val="both"/>
      </w:pPr>
    </w:p>
    <w:p w:rsidR="00553E5F" w:rsidRDefault="00553E5F" w:rsidP="00553E5F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отдел агропромышленного комплекса, лесопользования и торговли администрации Шенкурского муниципального округа Архангельской области</w:t>
      </w:r>
    </w:p>
    <w:p w:rsidR="00553E5F" w:rsidRDefault="00553E5F" w:rsidP="00553E5F">
      <w:pPr>
        <w:autoSpaceDE w:val="0"/>
        <w:autoSpaceDN w:val="0"/>
        <w:adjustRightInd w:val="0"/>
        <w:jc w:val="center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F90F8E" w:rsidRPr="0087789C" w:rsidTr="0065541D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5" w:history="1">
              <w:r w:rsidRPr="0087789C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F90F8E" w:rsidRPr="0087789C" w:rsidTr="0065541D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7A32B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</w:t>
            </w:r>
            <w:r w:rsidR="007A32BC">
              <w:rPr>
                <w:sz w:val="20"/>
                <w:szCs w:val="20"/>
              </w:rPr>
              <w:t>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7A32B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</w:t>
            </w:r>
            <w:r w:rsidR="007A32BC">
              <w:rPr>
                <w:sz w:val="20"/>
                <w:szCs w:val="20"/>
              </w:rPr>
              <w:t>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7A32B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</w:t>
            </w:r>
            <w:r w:rsidR="007A32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7789C" w:rsidTr="0065541D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7A32B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A32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7A32B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7A32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7789C" w:rsidTr="0065541D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F90F8E" w:rsidRPr="0087789C" w:rsidTr="00035BD4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7A32BC">
            <w:pPr>
              <w:jc w:val="both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Муниципальная программа Шенкурского муниципального округа Архангельской области </w:t>
            </w:r>
            <w:r w:rsidR="00035BD4" w:rsidRPr="00035BD4">
              <w:rPr>
                <w:sz w:val="20"/>
                <w:szCs w:val="20"/>
              </w:rPr>
              <w:t>«Развитие малого и среднего предпринимательства  на территории Шенкурского муниципального округа»</w:t>
            </w:r>
          </w:p>
        </w:tc>
      </w:tr>
      <w:tr w:rsidR="00020BAF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4642B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1.Площадь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4642B7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</w:t>
            </w:r>
            <w:r w:rsidRPr="00F665AA">
              <w:rPr>
                <w:sz w:val="20"/>
                <w:szCs w:val="20"/>
              </w:rPr>
              <w:lastRenderedPageBreak/>
              <w:t xml:space="preserve">муниципального округа Архангельской области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0116BB" w:rsidRDefault="00020BAF" w:rsidP="0046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684031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EA7">
              <w:rPr>
                <w:sz w:val="20"/>
                <w:szCs w:val="20"/>
              </w:rPr>
              <w:t>69, 5832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CC1EA7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C1EA7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41" w:rsidRPr="00753498" w:rsidRDefault="00F90641" w:rsidP="00F9064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Pr="00753498">
              <w:rPr>
                <w:sz w:val="20"/>
                <w:szCs w:val="20"/>
              </w:rPr>
              <w:t xml:space="preserve">а основании решений </w:t>
            </w:r>
            <w:proofErr w:type="spellStart"/>
            <w:r w:rsidRPr="00753498">
              <w:rPr>
                <w:sz w:val="20"/>
                <w:szCs w:val="20"/>
              </w:rPr>
              <w:t>Виноградовского</w:t>
            </w:r>
            <w:proofErr w:type="spellEnd"/>
            <w:r w:rsidRPr="00753498">
              <w:rPr>
                <w:sz w:val="20"/>
                <w:szCs w:val="20"/>
              </w:rPr>
              <w:t xml:space="preserve"> районного суда, признано право муниципальной собственности Шенкурского муниципального округа Архангельской области на земельные доли, </w:t>
            </w:r>
            <w:r w:rsidRPr="00753498">
              <w:rPr>
                <w:sz w:val="20"/>
                <w:szCs w:val="20"/>
              </w:rPr>
              <w:lastRenderedPageBreak/>
              <w:t>признанные в установленном законе порядком невостребованные, ранее принадлежащие физическим лицам, без выдела в натуре на 10/553 долей (общей площадью 50 га) из земельного участка с кадастровым номером 29:20:000000:41, расположенного по адресу:</w:t>
            </w:r>
            <w:proofErr w:type="gramEnd"/>
            <w:r w:rsidRPr="00753498">
              <w:rPr>
                <w:sz w:val="20"/>
                <w:szCs w:val="20"/>
              </w:rPr>
              <w:t xml:space="preserve"> Архангельская область, Шенкурский район, МО «</w:t>
            </w:r>
            <w:proofErr w:type="spellStart"/>
            <w:r w:rsidRPr="00753498">
              <w:rPr>
                <w:sz w:val="20"/>
                <w:szCs w:val="20"/>
              </w:rPr>
              <w:t>Федорогорское</w:t>
            </w:r>
            <w:proofErr w:type="spellEnd"/>
            <w:r w:rsidRPr="00753498">
              <w:rPr>
                <w:sz w:val="20"/>
                <w:szCs w:val="20"/>
              </w:rPr>
              <w:t>», СПК им. Ленина.</w:t>
            </w:r>
          </w:p>
          <w:p w:rsidR="00020BAF" w:rsidRPr="0087789C" w:rsidRDefault="00F90641" w:rsidP="00F9064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53498">
              <w:rPr>
                <w:sz w:val="20"/>
                <w:szCs w:val="20"/>
              </w:rPr>
              <w:t xml:space="preserve">Между администрацией Шенкурского муниципального округа и </w:t>
            </w:r>
            <w:r>
              <w:rPr>
                <w:sz w:val="20"/>
                <w:szCs w:val="20"/>
              </w:rPr>
              <w:t>КФХ</w:t>
            </w:r>
            <w:r w:rsidRPr="00753498">
              <w:rPr>
                <w:sz w:val="20"/>
                <w:szCs w:val="20"/>
              </w:rPr>
              <w:t xml:space="preserve"> заключены </w:t>
            </w:r>
            <w:r>
              <w:rPr>
                <w:sz w:val="20"/>
                <w:szCs w:val="20"/>
              </w:rPr>
              <w:t>договоры купли-продажи.</w:t>
            </w:r>
          </w:p>
        </w:tc>
      </w:tr>
      <w:tr w:rsidR="00020BAF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4642B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 xml:space="preserve">2.Площадь земель сельскохозяйственного </w:t>
            </w:r>
            <w:proofErr w:type="gramStart"/>
            <w:r w:rsidRPr="00F665AA">
              <w:rPr>
                <w:sz w:val="20"/>
                <w:szCs w:val="20"/>
              </w:rPr>
              <w:t>назначения</w:t>
            </w:r>
            <w:proofErr w:type="gramEnd"/>
            <w:r w:rsidRPr="00F665AA">
              <w:rPr>
                <w:sz w:val="20"/>
                <w:szCs w:val="20"/>
              </w:rPr>
              <w:t xml:space="preserve"> отмежеванная и  поставленная на кадастровый учет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4642B7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имущественных и земельных отношений администрации </w:t>
            </w:r>
            <w:r w:rsidRPr="00F665AA">
              <w:rPr>
                <w:sz w:val="20"/>
                <w:szCs w:val="20"/>
              </w:rPr>
              <w:lastRenderedPageBreak/>
              <w:t xml:space="preserve">Шенкурского муниципального округа Архангельской области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4642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684031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CC1EA7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C1EA7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87789C" w:rsidRDefault="00F90641" w:rsidP="004642B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3498">
              <w:rPr>
                <w:sz w:val="20"/>
                <w:szCs w:val="20"/>
              </w:rPr>
              <w:t>аключено соглашение</w:t>
            </w:r>
            <w:r>
              <w:rPr>
                <w:sz w:val="20"/>
                <w:szCs w:val="20"/>
              </w:rPr>
              <w:t xml:space="preserve"> с министерством АПК и торговли Архангельской области</w:t>
            </w:r>
            <w:r w:rsidRPr="00753498">
              <w:rPr>
                <w:sz w:val="20"/>
                <w:szCs w:val="20"/>
              </w:rPr>
              <w:t xml:space="preserve"> на получение субсидии из областного бюджета местному </w:t>
            </w:r>
            <w:r w:rsidRPr="00753498">
              <w:rPr>
                <w:sz w:val="20"/>
                <w:szCs w:val="20"/>
              </w:rPr>
              <w:lastRenderedPageBreak/>
              <w:t>бюджету имеющего целевое назначение на софинансирование мероприятий по подготовке проектов межевания земельных участков и проведению кадастровых работ на подготовку проектов межевания земельных участков и на проведение кадастровых работ</w:t>
            </w:r>
          </w:p>
        </w:tc>
      </w:tr>
      <w:tr w:rsidR="00020BAF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2B2D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 xml:space="preserve">3.Площадь </w:t>
            </w:r>
            <w:r w:rsidRPr="00F665AA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F665AA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2B2D71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2B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684031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32724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CC1EA7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C1EA7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87789C" w:rsidRDefault="00020BAF" w:rsidP="002B2D7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020BAF" w:rsidRPr="0087789C" w:rsidTr="00035B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2B2D7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4.Площадь </w:t>
            </w:r>
            <w:r w:rsidRPr="00F665AA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F665AA">
              <w:rPr>
                <w:sz w:val="20"/>
                <w:szCs w:val="20"/>
              </w:rPr>
              <w:lastRenderedPageBreak/>
              <w:t>прошедших мероприятия по борьбе с борщевиком Сосновского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2B2D71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>отдел агропромышле</w:t>
            </w:r>
            <w:r w:rsidRPr="00F665AA">
              <w:rPr>
                <w:sz w:val="20"/>
                <w:szCs w:val="20"/>
              </w:rPr>
              <w:lastRenderedPageBreak/>
              <w:t>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F665AA" w:rsidRDefault="00020BAF" w:rsidP="002B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684031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  <w:p w:rsidR="00020BAF" w:rsidRPr="00A30CEB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A30CEB" w:rsidRDefault="00020BAF" w:rsidP="00020BA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55336C" w:rsidRDefault="00020BAF" w:rsidP="00020B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CC1EA7" w:rsidRDefault="00020BAF" w:rsidP="00020BA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C1EA7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F" w:rsidRPr="0087789C" w:rsidRDefault="00020BAF" w:rsidP="002B2D7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F90F8E" w:rsidRDefault="00F90F8E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65541D" w:rsidRDefault="0065541D" w:rsidP="00047737">
      <w:pPr>
        <w:jc w:val="right"/>
      </w:pPr>
    </w:p>
    <w:p w:rsidR="000713E0" w:rsidRDefault="000713E0" w:rsidP="00047737">
      <w:pPr>
        <w:jc w:val="right"/>
      </w:pPr>
    </w:p>
    <w:p w:rsidR="00623A12" w:rsidRDefault="00623A12" w:rsidP="00047737">
      <w:pPr>
        <w:jc w:val="right"/>
      </w:pPr>
    </w:p>
    <w:p w:rsidR="00623A12" w:rsidRDefault="00623A12" w:rsidP="00047737">
      <w:pPr>
        <w:jc w:val="right"/>
      </w:pPr>
    </w:p>
    <w:p w:rsidR="00623A12" w:rsidRDefault="00623A12" w:rsidP="00047737">
      <w:pPr>
        <w:jc w:val="right"/>
      </w:pPr>
    </w:p>
    <w:p w:rsidR="00F90F8E" w:rsidRDefault="00F90F8E" w:rsidP="00047737">
      <w:pPr>
        <w:jc w:val="right"/>
      </w:pPr>
      <w:r>
        <w:lastRenderedPageBreak/>
        <w:t xml:space="preserve">Приложение №3 </w:t>
      </w:r>
    </w:p>
    <w:p w:rsidR="000713E0" w:rsidRDefault="000713E0" w:rsidP="000713E0">
      <w:pPr>
        <w:jc w:val="right"/>
      </w:pPr>
      <w:r>
        <w:t xml:space="preserve">к отчету о реализации в 2024 году </w:t>
      </w:r>
    </w:p>
    <w:p w:rsidR="002B2D71" w:rsidRDefault="002B2D71" w:rsidP="002B2D71">
      <w:pPr>
        <w:jc w:val="right"/>
      </w:pPr>
      <w:r>
        <w:t xml:space="preserve">муниципальной программы Шенкурского муниципального округа </w:t>
      </w:r>
    </w:p>
    <w:p w:rsidR="000713E0" w:rsidRDefault="002B2D71" w:rsidP="002B2D71">
      <w:pPr>
        <w:jc w:val="right"/>
      </w:pPr>
      <w:r>
        <w:t>Архангельской области</w:t>
      </w:r>
    </w:p>
    <w:p w:rsidR="002B2D71" w:rsidRDefault="002B2D71" w:rsidP="002B2D71">
      <w:pPr>
        <w:jc w:val="right"/>
      </w:pPr>
      <w:r>
        <w:t xml:space="preserve"> «Поддержка и развитие</w:t>
      </w:r>
      <w:r w:rsidR="000713E0">
        <w:t xml:space="preserve"> </w:t>
      </w:r>
      <w:r>
        <w:t>агропромышленного комплекса Шенкурского муниципального округа»</w:t>
      </w:r>
    </w:p>
    <w:p w:rsidR="00F90F8E" w:rsidRDefault="00F90F8E" w:rsidP="00047737">
      <w:pPr>
        <w:jc w:val="center"/>
      </w:pPr>
    </w:p>
    <w:p w:rsidR="00F90F8E" w:rsidRDefault="00F90F8E" w:rsidP="00047737">
      <w:pPr>
        <w:jc w:val="center"/>
      </w:pPr>
    </w:p>
    <w:p w:rsidR="00F90F8E" w:rsidRPr="001E43D3" w:rsidRDefault="00F90F8E" w:rsidP="00047737">
      <w:pPr>
        <w:jc w:val="center"/>
      </w:pPr>
      <w:r w:rsidRPr="001E43D3">
        <w:t>Оценка</w:t>
      </w:r>
    </w:p>
    <w:p w:rsidR="0055336C" w:rsidRDefault="00F90F8E" w:rsidP="0055336C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  <w:r w:rsidR="0055336C">
        <w:t xml:space="preserve"> </w:t>
      </w:r>
      <w:r w:rsidRPr="001E43D3">
        <w:t>Архангельской области</w:t>
      </w:r>
    </w:p>
    <w:p w:rsidR="0055336C" w:rsidRPr="0055336C" w:rsidRDefault="00F90F8E" w:rsidP="002B2D71">
      <w:pPr>
        <w:autoSpaceDE w:val="0"/>
        <w:autoSpaceDN w:val="0"/>
        <w:adjustRightInd w:val="0"/>
        <w:jc w:val="center"/>
      </w:pPr>
      <w:r w:rsidRPr="001E43D3">
        <w:t xml:space="preserve"> </w:t>
      </w:r>
      <w:r w:rsidR="0055336C" w:rsidRPr="0055336C">
        <w:t>«</w:t>
      </w:r>
      <w:r w:rsidR="002B2D71">
        <w:t>Поддержка и развитие агропромышленного комплекса Шенкурского муниципального округа</w:t>
      </w:r>
      <w:r w:rsidR="0055336C" w:rsidRPr="0055336C">
        <w:t>»</w:t>
      </w:r>
    </w:p>
    <w:p w:rsidR="00F90F8E" w:rsidRPr="001E43D3" w:rsidRDefault="00F90F8E" w:rsidP="0055336C">
      <w:pPr>
        <w:autoSpaceDE w:val="0"/>
        <w:autoSpaceDN w:val="0"/>
        <w:adjustRightInd w:val="0"/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F90F8E" w:rsidTr="00080699">
        <w:trPr>
          <w:trHeight w:val="533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90F8E" w:rsidTr="00080699">
        <w:trPr>
          <w:trHeight w:val="330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3B0578" w:rsidRDefault="00F90F8E" w:rsidP="00BF7CA3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3B0578" w:rsidRDefault="00F90F8E" w:rsidP="00BB7733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531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F90F8E" w:rsidRPr="003B0578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3B05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415"/>
        </w:trPr>
        <w:tc>
          <w:tcPr>
            <w:tcW w:w="14625" w:type="dxa"/>
            <w:gridSpan w:val="7"/>
          </w:tcPr>
          <w:p w:rsidR="00F90F8E" w:rsidRDefault="00F90F8E" w:rsidP="00242F1F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100 баллов</w:t>
            </w:r>
            <w:r w:rsidR="0065541D">
              <w:rPr>
                <w:sz w:val="20"/>
                <w:szCs w:val="20"/>
              </w:rPr>
              <w:t>.</w:t>
            </w:r>
          </w:p>
        </w:tc>
      </w:tr>
    </w:tbl>
    <w:p w:rsidR="00F90F8E" w:rsidRDefault="00F90F8E" w:rsidP="00616136">
      <w:pPr>
        <w:jc w:val="both"/>
      </w:pPr>
      <w:permStart w:id="0" w:edGrp="everyone"/>
      <w:permEnd w:id="0"/>
    </w:p>
    <w:sectPr w:rsidR="00F90F8E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F54F02"/>
    <w:multiLevelType w:val="hybridMultilevel"/>
    <w:tmpl w:val="AED0D7F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4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F9E537A"/>
    <w:multiLevelType w:val="hybridMultilevel"/>
    <w:tmpl w:val="99D881FA"/>
    <w:lvl w:ilvl="0" w:tplc="1504B5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16BB"/>
    <w:rsid w:val="0001315A"/>
    <w:rsid w:val="000202F0"/>
    <w:rsid w:val="00020BAF"/>
    <w:rsid w:val="00035BD4"/>
    <w:rsid w:val="0003734C"/>
    <w:rsid w:val="00047737"/>
    <w:rsid w:val="000713E0"/>
    <w:rsid w:val="000749D2"/>
    <w:rsid w:val="00080699"/>
    <w:rsid w:val="00092199"/>
    <w:rsid w:val="000A0E46"/>
    <w:rsid w:val="000A44BC"/>
    <w:rsid w:val="000C332E"/>
    <w:rsid w:val="000F78AE"/>
    <w:rsid w:val="00104E7E"/>
    <w:rsid w:val="00111BED"/>
    <w:rsid w:val="00117696"/>
    <w:rsid w:val="001214C7"/>
    <w:rsid w:val="00124C8F"/>
    <w:rsid w:val="00174296"/>
    <w:rsid w:val="00174A47"/>
    <w:rsid w:val="00174E57"/>
    <w:rsid w:val="001805C2"/>
    <w:rsid w:val="001844B1"/>
    <w:rsid w:val="001A2928"/>
    <w:rsid w:val="001B0784"/>
    <w:rsid w:val="001B07A1"/>
    <w:rsid w:val="001B3F02"/>
    <w:rsid w:val="001B76E6"/>
    <w:rsid w:val="001C1D2D"/>
    <w:rsid w:val="001C42E3"/>
    <w:rsid w:val="001D36E7"/>
    <w:rsid w:val="001E43D3"/>
    <w:rsid w:val="002026D3"/>
    <w:rsid w:val="002223E1"/>
    <w:rsid w:val="00242F1F"/>
    <w:rsid w:val="0024417F"/>
    <w:rsid w:val="00246996"/>
    <w:rsid w:val="00250382"/>
    <w:rsid w:val="00256317"/>
    <w:rsid w:val="00272580"/>
    <w:rsid w:val="002776DA"/>
    <w:rsid w:val="0028360C"/>
    <w:rsid w:val="002A4780"/>
    <w:rsid w:val="002A5473"/>
    <w:rsid w:val="002B114B"/>
    <w:rsid w:val="002B2D71"/>
    <w:rsid w:val="002D62AC"/>
    <w:rsid w:val="002F0D82"/>
    <w:rsid w:val="00303804"/>
    <w:rsid w:val="003213B1"/>
    <w:rsid w:val="00324833"/>
    <w:rsid w:val="00324B4D"/>
    <w:rsid w:val="00337970"/>
    <w:rsid w:val="003442D9"/>
    <w:rsid w:val="00347C55"/>
    <w:rsid w:val="00352F37"/>
    <w:rsid w:val="003715C7"/>
    <w:rsid w:val="00372CF9"/>
    <w:rsid w:val="003856DF"/>
    <w:rsid w:val="0039411D"/>
    <w:rsid w:val="003A4275"/>
    <w:rsid w:val="003A7757"/>
    <w:rsid w:val="003B0578"/>
    <w:rsid w:val="003F2592"/>
    <w:rsid w:val="004005AA"/>
    <w:rsid w:val="00406A82"/>
    <w:rsid w:val="00407573"/>
    <w:rsid w:val="004173C9"/>
    <w:rsid w:val="00420E9D"/>
    <w:rsid w:val="00423058"/>
    <w:rsid w:val="00425216"/>
    <w:rsid w:val="00433522"/>
    <w:rsid w:val="00444B36"/>
    <w:rsid w:val="00450794"/>
    <w:rsid w:val="004642B7"/>
    <w:rsid w:val="0046504E"/>
    <w:rsid w:val="004710CE"/>
    <w:rsid w:val="004742B5"/>
    <w:rsid w:val="00480672"/>
    <w:rsid w:val="004810FF"/>
    <w:rsid w:val="00487C7B"/>
    <w:rsid w:val="0049422D"/>
    <w:rsid w:val="004B0A54"/>
    <w:rsid w:val="004C2688"/>
    <w:rsid w:val="004C6939"/>
    <w:rsid w:val="004D0D25"/>
    <w:rsid w:val="004D776C"/>
    <w:rsid w:val="004E03AA"/>
    <w:rsid w:val="00502A79"/>
    <w:rsid w:val="00503914"/>
    <w:rsid w:val="00507F10"/>
    <w:rsid w:val="0052038A"/>
    <w:rsid w:val="005268E3"/>
    <w:rsid w:val="0053017F"/>
    <w:rsid w:val="00532D8E"/>
    <w:rsid w:val="0055336C"/>
    <w:rsid w:val="00553E5F"/>
    <w:rsid w:val="0056115B"/>
    <w:rsid w:val="00567C5C"/>
    <w:rsid w:val="00582C05"/>
    <w:rsid w:val="0058435F"/>
    <w:rsid w:val="005876FB"/>
    <w:rsid w:val="005924EF"/>
    <w:rsid w:val="005C0A38"/>
    <w:rsid w:val="005C5E39"/>
    <w:rsid w:val="005E5FD1"/>
    <w:rsid w:val="00604687"/>
    <w:rsid w:val="006066E6"/>
    <w:rsid w:val="00612300"/>
    <w:rsid w:val="006141DD"/>
    <w:rsid w:val="00616136"/>
    <w:rsid w:val="00620C74"/>
    <w:rsid w:val="006210C1"/>
    <w:rsid w:val="00623A12"/>
    <w:rsid w:val="006243F2"/>
    <w:rsid w:val="00651D74"/>
    <w:rsid w:val="0065541D"/>
    <w:rsid w:val="00684031"/>
    <w:rsid w:val="00687832"/>
    <w:rsid w:val="006A6A96"/>
    <w:rsid w:val="006C1C45"/>
    <w:rsid w:val="006D5120"/>
    <w:rsid w:val="006D6BB3"/>
    <w:rsid w:val="006F6180"/>
    <w:rsid w:val="007036E6"/>
    <w:rsid w:val="00715C29"/>
    <w:rsid w:val="007263DA"/>
    <w:rsid w:val="007272A6"/>
    <w:rsid w:val="00740030"/>
    <w:rsid w:val="00760544"/>
    <w:rsid w:val="007605DC"/>
    <w:rsid w:val="007802DF"/>
    <w:rsid w:val="007952B1"/>
    <w:rsid w:val="007A20D1"/>
    <w:rsid w:val="007A32BC"/>
    <w:rsid w:val="007C5879"/>
    <w:rsid w:val="007E0344"/>
    <w:rsid w:val="00803050"/>
    <w:rsid w:val="008216D4"/>
    <w:rsid w:val="0083301F"/>
    <w:rsid w:val="00834D77"/>
    <w:rsid w:val="0084059F"/>
    <w:rsid w:val="00846127"/>
    <w:rsid w:val="00853509"/>
    <w:rsid w:val="0087789C"/>
    <w:rsid w:val="008B0594"/>
    <w:rsid w:val="008C5166"/>
    <w:rsid w:val="008C5286"/>
    <w:rsid w:val="008E15A2"/>
    <w:rsid w:val="008F2474"/>
    <w:rsid w:val="008F408E"/>
    <w:rsid w:val="009007D1"/>
    <w:rsid w:val="00901503"/>
    <w:rsid w:val="00902633"/>
    <w:rsid w:val="00944B4C"/>
    <w:rsid w:val="009466EA"/>
    <w:rsid w:val="00947D60"/>
    <w:rsid w:val="00956897"/>
    <w:rsid w:val="0098183C"/>
    <w:rsid w:val="00984E3D"/>
    <w:rsid w:val="00995BFD"/>
    <w:rsid w:val="009A122C"/>
    <w:rsid w:val="009A3F34"/>
    <w:rsid w:val="009A5CD5"/>
    <w:rsid w:val="009A6A0A"/>
    <w:rsid w:val="00A13457"/>
    <w:rsid w:val="00A24C49"/>
    <w:rsid w:val="00A26DA9"/>
    <w:rsid w:val="00A30CEB"/>
    <w:rsid w:val="00A31297"/>
    <w:rsid w:val="00A342E7"/>
    <w:rsid w:val="00A37FDE"/>
    <w:rsid w:val="00A509AC"/>
    <w:rsid w:val="00A57FA3"/>
    <w:rsid w:val="00A8483A"/>
    <w:rsid w:val="00A86311"/>
    <w:rsid w:val="00A90AD8"/>
    <w:rsid w:val="00AB08CE"/>
    <w:rsid w:val="00AB747C"/>
    <w:rsid w:val="00AE1C6D"/>
    <w:rsid w:val="00B105ED"/>
    <w:rsid w:val="00B22921"/>
    <w:rsid w:val="00B4013C"/>
    <w:rsid w:val="00B46507"/>
    <w:rsid w:val="00B663FC"/>
    <w:rsid w:val="00B6695F"/>
    <w:rsid w:val="00B66EA0"/>
    <w:rsid w:val="00BA1E1E"/>
    <w:rsid w:val="00BA7BF6"/>
    <w:rsid w:val="00BB54EE"/>
    <w:rsid w:val="00BB7733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23DC6"/>
    <w:rsid w:val="00C33BA3"/>
    <w:rsid w:val="00C370DE"/>
    <w:rsid w:val="00C4642A"/>
    <w:rsid w:val="00C65CBD"/>
    <w:rsid w:val="00C66480"/>
    <w:rsid w:val="00C678D5"/>
    <w:rsid w:val="00C70109"/>
    <w:rsid w:val="00C77152"/>
    <w:rsid w:val="00C915EF"/>
    <w:rsid w:val="00C91A8E"/>
    <w:rsid w:val="00C93641"/>
    <w:rsid w:val="00CA5254"/>
    <w:rsid w:val="00CC160E"/>
    <w:rsid w:val="00CF16E8"/>
    <w:rsid w:val="00CF1E97"/>
    <w:rsid w:val="00D063B3"/>
    <w:rsid w:val="00D24FBC"/>
    <w:rsid w:val="00D4309C"/>
    <w:rsid w:val="00D47C12"/>
    <w:rsid w:val="00D51BC1"/>
    <w:rsid w:val="00D61120"/>
    <w:rsid w:val="00D72001"/>
    <w:rsid w:val="00D81EB9"/>
    <w:rsid w:val="00DA4BDE"/>
    <w:rsid w:val="00DC7235"/>
    <w:rsid w:val="00DD3CB4"/>
    <w:rsid w:val="00DE048C"/>
    <w:rsid w:val="00DF077E"/>
    <w:rsid w:val="00DF08C8"/>
    <w:rsid w:val="00DF1CA2"/>
    <w:rsid w:val="00DF29D3"/>
    <w:rsid w:val="00DF41C5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B5AF7"/>
    <w:rsid w:val="00EC1036"/>
    <w:rsid w:val="00ED46E7"/>
    <w:rsid w:val="00EF04E6"/>
    <w:rsid w:val="00F01905"/>
    <w:rsid w:val="00F0299D"/>
    <w:rsid w:val="00F060C7"/>
    <w:rsid w:val="00F24F5E"/>
    <w:rsid w:val="00F31DD9"/>
    <w:rsid w:val="00F53B2D"/>
    <w:rsid w:val="00F5480A"/>
    <w:rsid w:val="00F6108E"/>
    <w:rsid w:val="00F70C79"/>
    <w:rsid w:val="00F86757"/>
    <w:rsid w:val="00F90641"/>
    <w:rsid w:val="00F90F8E"/>
    <w:rsid w:val="00F94E24"/>
    <w:rsid w:val="00F95779"/>
    <w:rsid w:val="00FC7363"/>
    <w:rsid w:val="00FD76F6"/>
    <w:rsid w:val="00FE571B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  <w:style w:type="character" w:customStyle="1" w:styleId="fontstyle01">
    <w:name w:val="fontstyle01"/>
    <w:basedOn w:val="a0"/>
    <w:rsid w:val="006066E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nformat">
    <w:name w:val="ConsPlusNonformat"/>
    <w:rsid w:val="00F53B2D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1844</Words>
  <Characters>13922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16</cp:revision>
  <cp:lastPrinted>2025-02-26T13:29:00Z</cp:lastPrinted>
  <dcterms:created xsi:type="dcterms:W3CDTF">2024-01-26T08:21:00Z</dcterms:created>
  <dcterms:modified xsi:type="dcterms:W3CDTF">2025-02-28T11:22:00Z</dcterms:modified>
</cp:coreProperties>
</file>