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89C" w:rsidRPr="00FD616A" w:rsidRDefault="0062589C" w:rsidP="0062589C">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 </w:t>
      </w:r>
    </w:p>
    <w:p w:rsidR="0062589C" w:rsidRPr="00FD616A" w:rsidRDefault="0062589C" w:rsidP="0062589C">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 МУНИЦИПАЛЬНОГО ОКРУГА</w:t>
      </w:r>
    </w:p>
    <w:p w:rsidR="0062589C" w:rsidRPr="00FD616A" w:rsidRDefault="0062589C" w:rsidP="0062589C">
      <w:pPr>
        <w:pStyle w:val="Title"/>
        <w:spacing w:before="0" w:after="0"/>
        <w:rPr>
          <w:rFonts w:cs="Times New Roman"/>
        </w:rPr>
      </w:pPr>
      <w:r w:rsidRPr="00FD616A">
        <w:rPr>
          <w:rFonts w:cs="Times New Roman"/>
          <w:sz w:val="28"/>
          <w:szCs w:val="28"/>
        </w:rPr>
        <w:t>АРХАНГЕЛЬСКОЙ ОБЛАСТИ</w:t>
      </w:r>
    </w:p>
    <w:p w:rsidR="0062589C" w:rsidRDefault="0062589C" w:rsidP="0062589C">
      <w:pPr>
        <w:rPr>
          <w:sz w:val="48"/>
          <w:szCs w:val="48"/>
        </w:rPr>
      </w:pPr>
    </w:p>
    <w:p w:rsidR="0062589C" w:rsidRPr="00CE0F0D" w:rsidRDefault="0062589C" w:rsidP="0062589C">
      <w:pPr>
        <w:jc w:val="center"/>
        <w:rPr>
          <w:b/>
          <w:spacing w:val="60"/>
          <w:sz w:val="36"/>
          <w:szCs w:val="36"/>
        </w:rPr>
      </w:pPr>
      <w:r w:rsidRPr="00FD616A">
        <w:rPr>
          <w:b/>
          <w:spacing w:val="60"/>
          <w:sz w:val="36"/>
          <w:szCs w:val="36"/>
        </w:rPr>
        <w:t>ПОСТАНОВЛЕНИЕ</w:t>
      </w:r>
    </w:p>
    <w:p w:rsidR="0062589C" w:rsidRPr="005C2A05" w:rsidRDefault="0062589C" w:rsidP="0062589C">
      <w:pPr>
        <w:jc w:val="center"/>
        <w:rPr>
          <w:sz w:val="28"/>
          <w:szCs w:val="28"/>
        </w:rPr>
      </w:pPr>
    </w:p>
    <w:p w:rsidR="0062589C" w:rsidRPr="005C2A05" w:rsidRDefault="0062589C" w:rsidP="0062589C">
      <w:pPr>
        <w:jc w:val="center"/>
        <w:rPr>
          <w:sz w:val="28"/>
          <w:szCs w:val="28"/>
        </w:rPr>
      </w:pPr>
    </w:p>
    <w:p w:rsidR="0062589C" w:rsidRDefault="0062589C" w:rsidP="0062589C">
      <w:pPr>
        <w:jc w:val="center"/>
        <w:rPr>
          <w:color w:val="000000"/>
          <w:sz w:val="28"/>
          <w:szCs w:val="28"/>
        </w:rPr>
      </w:pPr>
      <w:r>
        <w:rPr>
          <w:color w:val="000000"/>
          <w:sz w:val="28"/>
          <w:szCs w:val="28"/>
        </w:rPr>
        <w:t>от 25 октября 2024 г. № 657</w:t>
      </w:r>
      <w:r w:rsidRPr="0096329B">
        <w:rPr>
          <w:color w:val="000000"/>
          <w:sz w:val="28"/>
          <w:szCs w:val="28"/>
        </w:rPr>
        <w:t>-па</w:t>
      </w:r>
    </w:p>
    <w:p w:rsidR="0062589C" w:rsidRDefault="0062589C" w:rsidP="0062589C">
      <w:pPr>
        <w:jc w:val="center"/>
        <w:rPr>
          <w:color w:val="000000"/>
          <w:sz w:val="28"/>
          <w:szCs w:val="28"/>
        </w:rPr>
      </w:pPr>
    </w:p>
    <w:p w:rsidR="0062589C" w:rsidRPr="00A22EB2" w:rsidRDefault="0062589C" w:rsidP="0062589C">
      <w:pPr>
        <w:jc w:val="center"/>
        <w:rPr>
          <w:color w:val="000000"/>
          <w:sz w:val="28"/>
          <w:szCs w:val="28"/>
        </w:rPr>
      </w:pPr>
      <w:r>
        <w:rPr>
          <w:color w:val="000000"/>
          <w:sz w:val="28"/>
          <w:szCs w:val="28"/>
        </w:rPr>
        <w:t xml:space="preserve">(с изменениями от: 1 апреля 2025 </w:t>
      </w:r>
      <w:r w:rsidR="0032765F">
        <w:rPr>
          <w:color w:val="000000"/>
          <w:sz w:val="28"/>
          <w:szCs w:val="28"/>
        </w:rPr>
        <w:t>г</w:t>
      </w:r>
      <w:r>
        <w:rPr>
          <w:color w:val="000000"/>
          <w:sz w:val="28"/>
          <w:szCs w:val="28"/>
        </w:rPr>
        <w:t>. № 266-па</w:t>
      </w:r>
      <w:r w:rsidR="0032765F">
        <w:rPr>
          <w:color w:val="000000"/>
          <w:sz w:val="28"/>
          <w:szCs w:val="28"/>
        </w:rPr>
        <w:t>; 30 января 2026 г. № 39-па</w:t>
      </w:r>
      <w:r>
        <w:rPr>
          <w:color w:val="000000"/>
          <w:sz w:val="28"/>
          <w:szCs w:val="28"/>
        </w:rPr>
        <w:t>)</w:t>
      </w:r>
    </w:p>
    <w:p w:rsidR="0062589C" w:rsidRPr="00A22EB2" w:rsidRDefault="0062589C" w:rsidP="0062589C">
      <w:pPr>
        <w:jc w:val="center"/>
        <w:rPr>
          <w:color w:val="000000"/>
          <w:sz w:val="28"/>
          <w:szCs w:val="28"/>
        </w:rPr>
      </w:pPr>
    </w:p>
    <w:p w:rsidR="0062589C" w:rsidRPr="009D32E5" w:rsidRDefault="0062589C" w:rsidP="0062589C">
      <w:pPr>
        <w:jc w:val="center"/>
        <w:rPr>
          <w:color w:val="000000"/>
        </w:rPr>
      </w:pPr>
      <w:r w:rsidRPr="009D32E5">
        <w:rPr>
          <w:color w:val="000000"/>
        </w:rPr>
        <w:t>г. Шенкурск</w:t>
      </w:r>
    </w:p>
    <w:p w:rsidR="0062589C" w:rsidRDefault="0062589C" w:rsidP="0062589C">
      <w:pPr>
        <w:jc w:val="center"/>
      </w:pPr>
    </w:p>
    <w:p w:rsidR="0062589C" w:rsidRDefault="0062589C" w:rsidP="0062589C">
      <w:pPr>
        <w:jc w:val="center"/>
        <w:rPr>
          <w:sz w:val="28"/>
          <w:szCs w:val="28"/>
        </w:rPr>
      </w:pPr>
    </w:p>
    <w:p w:rsidR="0062589C" w:rsidRPr="00FE7535" w:rsidRDefault="0062589C" w:rsidP="0062589C">
      <w:pPr>
        <w:jc w:val="center"/>
        <w:rPr>
          <w:b/>
          <w:sz w:val="28"/>
          <w:szCs w:val="28"/>
        </w:rPr>
      </w:pPr>
    </w:p>
    <w:p w:rsidR="0062589C" w:rsidRPr="00FE7535" w:rsidRDefault="0062589C" w:rsidP="0062589C">
      <w:pPr>
        <w:jc w:val="center"/>
        <w:rPr>
          <w:b/>
          <w:sz w:val="28"/>
          <w:szCs w:val="28"/>
        </w:rPr>
      </w:pPr>
      <w:r w:rsidRPr="00FE7535">
        <w:rPr>
          <w:b/>
          <w:sz w:val="28"/>
          <w:szCs w:val="28"/>
        </w:rPr>
        <w:t xml:space="preserve">Об утверждении муниципальной программы </w:t>
      </w:r>
    </w:p>
    <w:p w:rsidR="0062589C" w:rsidRPr="00FE7535" w:rsidRDefault="0062589C" w:rsidP="0062589C">
      <w:pPr>
        <w:jc w:val="center"/>
        <w:rPr>
          <w:b/>
          <w:sz w:val="28"/>
          <w:szCs w:val="28"/>
        </w:rPr>
      </w:pPr>
      <w:r w:rsidRPr="00FE7535">
        <w:rPr>
          <w:b/>
          <w:sz w:val="28"/>
          <w:szCs w:val="28"/>
        </w:rPr>
        <w:t>Шенкурск</w:t>
      </w:r>
      <w:r>
        <w:rPr>
          <w:b/>
          <w:sz w:val="28"/>
          <w:szCs w:val="28"/>
        </w:rPr>
        <w:t>ого</w:t>
      </w:r>
      <w:r w:rsidRPr="00FE7535">
        <w:rPr>
          <w:b/>
          <w:sz w:val="28"/>
          <w:szCs w:val="28"/>
        </w:rPr>
        <w:t xml:space="preserve"> муниципальн</w:t>
      </w:r>
      <w:r>
        <w:rPr>
          <w:b/>
          <w:sz w:val="28"/>
          <w:szCs w:val="28"/>
        </w:rPr>
        <w:t>ого</w:t>
      </w:r>
      <w:r w:rsidRPr="00FE7535">
        <w:rPr>
          <w:b/>
          <w:sz w:val="28"/>
          <w:szCs w:val="28"/>
        </w:rPr>
        <w:t xml:space="preserve"> </w:t>
      </w:r>
      <w:r>
        <w:rPr>
          <w:b/>
          <w:sz w:val="28"/>
          <w:szCs w:val="28"/>
        </w:rPr>
        <w:t>округа Архангельской области</w:t>
      </w:r>
    </w:p>
    <w:p w:rsidR="0062589C" w:rsidRPr="00FE7535" w:rsidRDefault="0062589C" w:rsidP="0062589C">
      <w:pPr>
        <w:jc w:val="center"/>
        <w:rPr>
          <w:b/>
          <w:sz w:val="28"/>
          <w:szCs w:val="28"/>
        </w:rPr>
      </w:pPr>
      <w:r w:rsidRPr="00FE7535">
        <w:rPr>
          <w:b/>
          <w:sz w:val="28"/>
          <w:szCs w:val="28"/>
        </w:rPr>
        <w:t>«</w:t>
      </w:r>
      <w:r w:rsidRPr="0087722E">
        <w:rPr>
          <w:b/>
          <w:sz w:val="28"/>
          <w:szCs w:val="28"/>
        </w:rPr>
        <w:t>Обеспечение жильем молодых семей</w:t>
      </w:r>
      <w:r>
        <w:rPr>
          <w:b/>
          <w:sz w:val="28"/>
          <w:szCs w:val="28"/>
        </w:rPr>
        <w:t>»</w:t>
      </w:r>
    </w:p>
    <w:p w:rsidR="0062589C" w:rsidRDefault="0062589C" w:rsidP="0062589C">
      <w:pPr>
        <w:jc w:val="center"/>
        <w:rPr>
          <w:b/>
          <w:sz w:val="28"/>
          <w:szCs w:val="28"/>
        </w:rPr>
      </w:pPr>
    </w:p>
    <w:p w:rsidR="0062589C" w:rsidRPr="00FE7535" w:rsidRDefault="0062589C" w:rsidP="0062589C">
      <w:pPr>
        <w:jc w:val="center"/>
        <w:rPr>
          <w:b/>
          <w:sz w:val="28"/>
          <w:szCs w:val="28"/>
        </w:rPr>
      </w:pPr>
    </w:p>
    <w:p w:rsidR="0062589C" w:rsidRPr="00FE7535" w:rsidRDefault="0062589C" w:rsidP="0062589C">
      <w:pPr>
        <w:ind w:firstLine="708"/>
        <w:jc w:val="both"/>
        <w:rPr>
          <w:sz w:val="28"/>
          <w:szCs w:val="28"/>
        </w:rPr>
      </w:pPr>
      <w:r w:rsidRPr="00FE7535">
        <w:rPr>
          <w:sz w:val="28"/>
          <w:szCs w:val="28"/>
        </w:rPr>
        <w:t xml:space="preserve">В соответствии с </w:t>
      </w:r>
      <w:r>
        <w:rPr>
          <w:sz w:val="28"/>
          <w:szCs w:val="28"/>
        </w:rPr>
        <w:t>Порядком</w:t>
      </w:r>
      <w:r w:rsidRPr="00FE7535">
        <w:rPr>
          <w:sz w:val="28"/>
          <w:szCs w:val="28"/>
        </w:rPr>
        <w:t xml:space="preserve"> разработки и реализации муниципальных программ </w:t>
      </w:r>
      <w:r>
        <w:rPr>
          <w:sz w:val="28"/>
          <w:szCs w:val="28"/>
        </w:rPr>
        <w:t>Шенкурского</w:t>
      </w:r>
      <w:r w:rsidRPr="00FE7535">
        <w:rPr>
          <w:sz w:val="28"/>
          <w:szCs w:val="28"/>
        </w:rPr>
        <w:t xml:space="preserve"> муниципальн</w:t>
      </w:r>
      <w:r>
        <w:rPr>
          <w:sz w:val="28"/>
          <w:szCs w:val="28"/>
        </w:rPr>
        <w:t>ого</w:t>
      </w:r>
      <w:r w:rsidRPr="00FE7535">
        <w:rPr>
          <w:sz w:val="28"/>
          <w:szCs w:val="28"/>
        </w:rPr>
        <w:t xml:space="preserve"> </w:t>
      </w:r>
      <w:r>
        <w:rPr>
          <w:sz w:val="28"/>
          <w:szCs w:val="28"/>
        </w:rPr>
        <w:t>округа Архангельской области, утверждё</w:t>
      </w:r>
      <w:r w:rsidRPr="009D32E5">
        <w:rPr>
          <w:sz w:val="28"/>
          <w:szCs w:val="28"/>
        </w:rPr>
        <w:t>нн</w:t>
      </w:r>
      <w:r>
        <w:rPr>
          <w:sz w:val="28"/>
          <w:szCs w:val="28"/>
        </w:rPr>
        <w:t xml:space="preserve">ым постановлением администрации Шенкурского </w:t>
      </w:r>
      <w:r w:rsidRPr="009D32E5">
        <w:rPr>
          <w:sz w:val="28"/>
          <w:szCs w:val="28"/>
        </w:rPr>
        <w:t>муниципального округа Архангельской области  от 22 декабря 2022 г</w:t>
      </w:r>
      <w:r>
        <w:rPr>
          <w:sz w:val="28"/>
          <w:szCs w:val="28"/>
        </w:rPr>
        <w:t xml:space="preserve">ода          </w:t>
      </w:r>
      <w:r w:rsidRPr="009D32E5">
        <w:rPr>
          <w:sz w:val="28"/>
          <w:szCs w:val="28"/>
        </w:rPr>
        <w:t xml:space="preserve"> № 6-па</w:t>
      </w:r>
      <w:r>
        <w:rPr>
          <w:sz w:val="28"/>
          <w:szCs w:val="28"/>
        </w:rPr>
        <w:t xml:space="preserve">, </w:t>
      </w:r>
      <w:r w:rsidRPr="00FE7535">
        <w:rPr>
          <w:sz w:val="28"/>
          <w:szCs w:val="28"/>
        </w:rPr>
        <w:t>администрация Шенкурск</w:t>
      </w:r>
      <w:r>
        <w:rPr>
          <w:sz w:val="28"/>
          <w:szCs w:val="28"/>
        </w:rPr>
        <w:t>ого</w:t>
      </w:r>
      <w:r w:rsidRPr="00FE7535">
        <w:rPr>
          <w:sz w:val="28"/>
          <w:szCs w:val="28"/>
        </w:rPr>
        <w:t xml:space="preserve"> муниципальн</w:t>
      </w:r>
      <w:r>
        <w:rPr>
          <w:sz w:val="28"/>
          <w:szCs w:val="28"/>
        </w:rPr>
        <w:t xml:space="preserve">ого округа Архангельской области </w:t>
      </w:r>
      <w:proofErr w:type="spellStart"/>
      <w:proofErr w:type="gramStart"/>
      <w:r w:rsidRPr="00741A16">
        <w:rPr>
          <w:b/>
          <w:sz w:val="28"/>
          <w:szCs w:val="28"/>
        </w:rPr>
        <w:t>п</w:t>
      </w:r>
      <w:proofErr w:type="spellEnd"/>
      <w:proofErr w:type="gramEnd"/>
      <w:r>
        <w:rPr>
          <w:b/>
          <w:sz w:val="28"/>
          <w:szCs w:val="28"/>
        </w:rPr>
        <w:t xml:space="preserve"> </w:t>
      </w:r>
      <w:r w:rsidRPr="00741A16">
        <w:rPr>
          <w:b/>
          <w:sz w:val="28"/>
          <w:szCs w:val="28"/>
        </w:rPr>
        <w:t>о</w:t>
      </w:r>
      <w:r>
        <w:rPr>
          <w:b/>
          <w:sz w:val="28"/>
          <w:szCs w:val="28"/>
        </w:rPr>
        <w:t xml:space="preserve"> </w:t>
      </w:r>
      <w:r w:rsidRPr="00741A16">
        <w:rPr>
          <w:b/>
          <w:sz w:val="28"/>
          <w:szCs w:val="28"/>
        </w:rPr>
        <w:t>с</w:t>
      </w:r>
      <w:r>
        <w:rPr>
          <w:b/>
          <w:sz w:val="28"/>
          <w:szCs w:val="28"/>
        </w:rPr>
        <w:t xml:space="preserve"> </w:t>
      </w:r>
      <w:r w:rsidRPr="00741A16">
        <w:rPr>
          <w:b/>
          <w:sz w:val="28"/>
          <w:szCs w:val="28"/>
        </w:rPr>
        <w:t>т</w:t>
      </w:r>
      <w:r>
        <w:rPr>
          <w:b/>
          <w:sz w:val="28"/>
          <w:szCs w:val="28"/>
        </w:rPr>
        <w:t xml:space="preserve"> </w:t>
      </w:r>
      <w:r w:rsidRPr="00741A16">
        <w:rPr>
          <w:b/>
          <w:sz w:val="28"/>
          <w:szCs w:val="28"/>
        </w:rPr>
        <w:t>а</w:t>
      </w:r>
      <w:r>
        <w:rPr>
          <w:b/>
          <w:sz w:val="28"/>
          <w:szCs w:val="28"/>
        </w:rPr>
        <w:t xml:space="preserve"> </w:t>
      </w:r>
      <w:proofErr w:type="spellStart"/>
      <w:r w:rsidRPr="00741A16">
        <w:rPr>
          <w:b/>
          <w:sz w:val="28"/>
          <w:szCs w:val="28"/>
        </w:rPr>
        <w:t>н</w:t>
      </w:r>
      <w:proofErr w:type="spellEnd"/>
      <w:r>
        <w:rPr>
          <w:b/>
          <w:sz w:val="28"/>
          <w:szCs w:val="28"/>
        </w:rPr>
        <w:t xml:space="preserve"> </w:t>
      </w:r>
      <w:r w:rsidRPr="00741A16">
        <w:rPr>
          <w:b/>
          <w:sz w:val="28"/>
          <w:szCs w:val="28"/>
        </w:rPr>
        <w:t>о</w:t>
      </w:r>
      <w:r>
        <w:rPr>
          <w:b/>
          <w:sz w:val="28"/>
          <w:szCs w:val="28"/>
        </w:rPr>
        <w:t xml:space="preserve"> </w:t>
      </w:r>
      <w:r w:rsidRPr="00741A16">
        <w:rPr>
          <w:b/>
          <w:sz w:val="28"/>
          <w:szCs w:val="28"/>
        </w:rPr>
        <w:t>в</w:t>
      </w:r>
      <w:r>
        <w:rPr>
          <w:b/>
          <w:sz w:val="28"/>
          <w:szCs w:val="28"/>
        </w:rPr>
        <w:t xml:space="preserve"> </w:t>
      </w:r>
      <w:r w:rsidRPr="00741A16">
        <w:rPr>
          <w:b/>
          <w:sz w:val="28"/>
          <w:szCs w:val="28"/>
        </w:rPr>
        <w:t>л</w:t>
      </w:r>
      <w:r>
        <w:rPr>
          <w:b/>
          <w:sz w:val="28"/>
          <w:szCs w:val="28"/>
        </w:rPr>
        <w:t xml:space="preserve"> </w:t>
      </w:r>
      <w:r w:rsidRPr="00741A16">
        <w:rPr>
          <w:b/>
          <w:sz w:val="28"/>
          <w:szCs w:val="28"/>
        </w:rPr>
        <w:t>я</w:t>
      </w:r>
      <w:r>
        <w:rPr>
          <w:b/>
          <w:sz w:val="28"/>
          <w:szCs w:val="28"/>
        </w:rPr>
        <w:t xml:space="preserve"> </w:t>
      </w:r>
      <w:r w:rsidRPr="00741A16">
        <w:rPr>
          <w:b/>
          <w:sz w:val="28"/>
          <w:szCs w:val="28"/>
        </w:rPr>
        <w:t>е</w:t>
      </w:r>
      <w:r>
        <w:rPr>
          <w:b/>
          <w:sz w:val="28"/>
          <w:szCs w:val="28"/>
        </w:rPr>
        <w:t xml:space="preserve"> </w:t>
      </w:r>
      <w:r w:rsidRPr="00741A16">
        <w:rPr>
          <w:b/>
          <w:sz w:val="28"/>
          <w:szCs w:val="28"/>
        </w:rPr>
        <w:t>т:</w:t>
      </w:r>
    </w:p>
    <w:p w:rsidR="0062589C" w:rsidRPr="0087722E" w:rsidRDefault="0062589C" w:rsidP="0062589C">
      <w:pPr>
        <w:pStyle w:val="a3"/>
        <w:numPr>
          <w:ilvl w:val="0"/>
          <w:numId w:val="5"/>
        </w:numPr>
        <w:ind w:left="0" w:firstLine="708"/>
        <w:jc w:val="both"/>
        <w:rPr>
          <w:sz w:val="28"/>
          <w:szCs w:val="28"/>
        </w:rPr>
      </w:pPr>
      <w:r w:rsidRPr="0087722E">
        <w:rPr>
          <w:sz w:val="28"/>
          <w:szCs w:val="28"/>
        </w:rPr>
        <w:t xml:space="preserve">Утвердить прилагаемую муниципальную программу Шенкурского муниципального </w:t>
      </w:r>
      <w:r>
        <w:rPr>
          <w:sz w:val="28"/>
          <w:szCs w:val="28"/>
        </w:rPr>
        <w:t>округа</w:t>
      </w:r>
      <w:r w:rsidRPr="0087722E">
        <w:rPr>
          <w:sz w:val="28"/>
          <w:szCs w:val="28"/>
        </w:rPr>
        <w:t xml:space="preserve"> Архангельской области</w:t>
      </w:r>
      <w:r>
        <w:rPr>
          <w:sz w:val="28"/>
          <w:szCs w:val="28"/>
        </w:rPr>
        <w:t xml:space="preserve"> </w:t>
      </w:r>
      <w:r w:rsidRPr="0087722E">
        <w:rPr>
          <w:sz w:val="28"/>
          <w:szCs w:val="28"/>
        </w:rPr>
        <w:t>«Обеспечение жильем молодых семей»</w:t>
      </w:r>
      <w:r>
        <w:rPr>
          <w:sz w:val="28"/>
          <w:szCs w:val="28"/>
        </w:rPr>
        <w:t>.</w:t>
      </w:r>
    </w:p>
    <w:p w:rsidR="0062589C" w:rsidRDefault="0062589C" w:rsidP="0062589C">
      <w:pPr>
        <w:pStyle w:val="a3"/>
        <w:numPr>
          <w:ilvl w:val="0"/>
          <w:numId w:val="5"/>
        </w:numPr>
        <w:ind w:left="0" w:firstLine="708"/>
        <w:jc w:val="both"/>
        <w:rPr>
          <w:sz w:val="28"/>
          <w:szCs w:val="28"/>
        </w:rPr>
      </w:pPr>
      <w:r w:rsidRPr="0087722E">
        <w:rPr>
          <w:sz w:val="28"/>
          <w:szCs w:val="28"/>
        </w:rPr>
        <w:t xml:space="preserve">Настоящее постановление вступает в силу </w:t>
      </w:r>
      <w:r>
        <w:rPr>
          <w:sz w:val="28"/>
          <w:szCs w:val="28"/>
        </w:rPr>
        <w:t xml:space="preserve"> с 1 января 2025 года.</w:t>
      </w:r>
    </w:p>
    <w:p w:rsidR="0062589C" w:rsidRPr="0087722E" w:rsidRDefault="0062589C" w:rsidP="0062589C">
      <w:pPr>
        <w:pStyle w:val="a3"/>
        <w:numPr>
          <w:ilvl w:val="0"/>
          <w:numId w:val="5"/>
        </w:numPr>
        <w:ind w:left="0" w:firstLine="708"/>
        <w:jc w:val="both"/>
        <w:rPr>
          <w:sz w:val="28"/>
          <w:szCs w:val="28"/>
        </w:rPr>
      </w:pPr>
      <w:r>
        <w:rPr>
          <w:sz w:val="28"/>
          <w:szCs w:val="28"/>
        </w:rPr>
        <w:t>Установить, что действия настоящего постановления   применяю</w:t>
      </w:r>
      <w:r w:rsidRPr="00622159">
        <w:rPr>
          <w:sz w:val="28"/>
          <w:szCs w:val="28"/>
        </w:rPr>
        <w:t>тся к правоотношениям, возникающим при составлении и исполнении бюджета, начиная с бюджета на 2025 год и на плановый период 2026 и 2027 годов.</w:t>
      </w:r>
    </w:p>
    <w:p w:rsidR="0062589C" w:rsidRDefault="0062589C" w:rsidP="0062589C">
      <w:pPr>
        <w:jc w:val="both"/>
        <w:rPr>
          <w:sz w:val="28"/>
          <w:szCs w:val="28"/>
        </w:rPr>
      </w:pPr>
    </w:p>
    <w:p w:rsidR="0062589C" w:rsidRPr="00972C0F" w:rsidRDefault="0062589C" w:rsidP="0062589C">
      <w:pPr>
        <w:jc w:val="both"/>
        <w:rPr>
          <w:sz w:val="28"/>
          <w:szCs w:val="28"/>
        </w:rPr>
      </w:pPr>
    </w:p>
    <w:p w:rsidR="0062589C" w:rsidRDefault="0062589C" w:rsidP="0062589C">
      <w:pPr>
        <w:jc w:val="both"/>
        <w:rPr>
          <w:sz w:val="28"/>
          <w:szCs w:val="28"/>
        </w:rPr>
      </w:pPr>
      <w:r>
        <w:rPr>
          <w:b/>
          <w:sz w:val="28"/>
          <w:szCs w:val="28"/>
        </w:rPr>
        <w:t>Г</w:t>
      </w:r>
      <w:r w:rsidRPr="00F634D7">
        <w:rPr>
          <w:b/>
          <w:sz w:val="28"/>
          <w:szCs w:val="28"/>
        </w:rPr>
        <w:t>лав</w:t>
      </w:r>
      <w:r>
        <w:rPr>
          <w:b/>
          <w:sz w:val="28"/>
          <w:szCs w:val="28"/>
        </w:rPr>
        <w:t>а</w:t>
      </w:r>
      <w:r w:rsidRPr="008C1523">
        <w:rPr>
          <w:rFonts w:ascii="Times New Roman Полужирный" w:hAnsi="Times New Roman Полужирный"/>
          <w:sz w:val="28"/>
          <w:szCs w:val="28"/>
        </w:rPr>
        <w:t xml:space="preserve"> Шенкурского муниципального </w:t>
      </w:r>
      <w:r w:rsidRPr="008A5301">
        <w:rPr>
          <w:b/>
          <w:sz w:val="28"/>
          <w:szCs w:val="28"/>
        </w:rPr>
        <w:t>округа</w:t>
      </w:r>
      <w:r w:rsidRPr="008C1523">
        <w:rPr>
          <w:rFonts w:ascii="Times New Roman Полужирный" w:hAnsi="Times New Roman Полужирный"/>
          <w:sz w:val="28"/>
          <w:szCs w:val="28"/>
        </w:rPr>
        <w:t xml:space="preserve">          </w:t>
      </w:r>
      <w:r>
        <w:rPr>
          <w:rFonts w:asciiTheme="minorHAnsi" w:hAnsiTheme="minorHAnsi"/>
          <w:sz w:val="28"/>
          <w:szCs w:val="28"/>
        </w:rPr>
        <w:t xml:space="preserve">           </w:t>
      </w:r>
      <w:r>
        <w:rPr>
          <w:b/>
          <w:sz w:val="28"/>
          <w:szCs w:val="28"/>
        </w:rPr>
        <w:t xml:space="preserve">О.И. Красникова </w:t>
      </w:r>
    </w:p>
    <w:p w:rsidR="0062589C" w:rsidRDefault="0062589C" w:rsidP="000B0527">
      <w:pPr>
        <w:ind w:left="4860"/>
        <w:jc w:val="right"/>
        <w:rPr>
          <w:sz w:val="28"/>
          <w:szCs w:val="28"/>
        </w:rPr>
      </w:pPr>
    </w:p>
    <w:p w:rsidR="0062589C" w:rsidRDefault="0062589C" w:rsidP="000B0527">
      <w:pPr>
        <w:ind w:left="4860"/>
        <w:jc w:val="right"/>
        <w:rPr>
          <w:sz w:val="28"/>
          <w:szCs w:val="28"/>
        </w:rPr>
      </w:pPr>
    </w:p>
    <w:p w:rsidR="0062589C" w:rsidRDefault="0062589C" w:rsidP="000B0527">
      <w:pPr>
        <w:ind w:left="4860"/>
        <w:jc w:val="right"/>
        <w:rPr>
          <w:sz w:val="28"/>
          <w:szCs w:val="28"/>
        </w:rPr>
      </w:pPr>
    </w:p>
    <w:p w:rsidR="0062589C" w:rsidRDefault="0062589C" w:rsidP="000B0527">
      <w:pPr>
        <w:ind w:left="4860"/>
        <w:jc w:val="right"/>
        <w:rPr>
          <w:sz w:val="28"/>
          <w:szCs w:val="28"/>
        </w:rPr>
      </w:pPr>
    </w:p>
    <w:p w:rsidR="0062589C" w:rsidRDefault="0062589C" w:rsidP="000B0527">
      <w:pPr>
        <w:ind w:left="4860"/>
        <w:jc w:val="right"/>
        <w:rPr>
          <w:sz w:val="28"/>
          <w:szCs w:val="28"/>
        </w:rPr>
      </w:pPr>
    </w:p>
    <w:p w:rsidR="0062589C" w:rsidRDefault="0062589C" w:rsidP="000B0527">
      <w:pPr>
        <w:ind w:left="4860"/>
        <w:jc w:val="right"/>
        <w:rPr>
          <w:sz w:val="28"/>
          <w:szCs w:val="28"/>
        </w:rPr>
      </w:pPr>
    </w:p>
    <w:p w:rsidR="0062589C" w:rsidRDefault="0062589C" w:rsidP="000B0527">
      <w:pPr>
        <w:ind w:left="4860"/>
        <w:jc w:val="right"/>
        <w:rPr>
          <w:sz w:val="28"/>
          <w:szCs w:val="28"/>
        </w:rPr>
      </w:pPr>
    </w:p>
    <w:p w:rsidR="0062589C" w:rsidRDefault="0062589C" w:rsidP="000B0527">
      <w:pPr>
        <w:ind w:left="4860"/>
        <w:jc w:val="right"/>
        <w:rPr>
          <w:sz w:val="28"/>
          <w:szCs w:val="28"/>
        </w:rPr>
      </w:pPr>
    </w:p>
    <w:p w:rsidR="000B0527" w:rsidRPr="004035BE" w:rsidRDefault="000B0527" w:rsidP="000B0527">
      <w:pPr>
        <w:ind w:left="4860"/>
        <w:jc w:val="right"/>
        <w:rPr>
          <w:sz w:val="28"/>
          <w:szCs w:val="28"/>
        </w:rPr>
      </w:pPr>
      <w:r w:rsidRPr="004035BE">
        <w:rPr>
          <w:sz w:val="28"/>
          <w:szCs w:val="28"/>
        </w:rPr>
        <w:t>УТВЕРЖДЕНА</w:t>
      </w:r>
    </w:p>
    <w:p w:rsidR="004035BE" w:rsidRDefault="000B0527" w:rsidP="004035BE">
      <w:pPr>
        <w:ind w:left="3828" w:hanging="1032"/>
        <w:jc w:val="right"/>
        <w:rPr>
          <w:sz w:val="28"/>
          <w:szCs w:val="28"/>
        </w:rPr>
      </w:pPr>
      <w:r w:rsidRPr="004035BE">
        <w:rPr>
          <w:sz w:val="28"/>
          <w:szCs w:val="28"/>
        </w:rPr>
        <w:t xml:space="preserve">постановлением администрации </w:t>
      </w:r>
    </w:p>
    <w:p w:rsidR="000B0527" w:rsidRDefault="000B0527" w:rsidP="004035BE">
      <w:pPr>
        <w:ind w:left="3828" w:hanging="1032"/>
        <w:jc w:val="right"/>
        <w:rPr>
          <w:sz w:val="28"/>
          <w:szCs w:val="28"/>
        </w:rPr>
      </w:pPr>
      <w:r w:rsidRPr="004035BE">
        <w:rPr>
          <w:sz w:val="28"/>
          <w:szCs w:val="28"/>
        </w:rPr>
        <w:t>Шенкурск</w:t>
      </w:r>
      <w:r w:rsidR="001F245A" w:rsidRPr="004035BE">
        <w:rPr>
          <w:sz w:val="28"/>
          <w:szCs w:val="28"/>
        </w:rPr>
        <w:t>ого</w:t>
      </w:r>
      <w:r w:rsidRPr="004035BE">
        <w:rPr>
          <w:sz w:val="28"/>
          <w:szCs w:val="28"/>
        </w:rPr>
        <w:t xml:space="preserve"> муниципальн</w:t>
      </w:r>
      <w:r w:rsidR="001F245A" w:rsidRPr="004035BE">
        <w:rPr>
          <w:sz w:val="28"/>
          <w:szCs w:val="28"/>
        </w:rPr>
        <w:t xml:space="preserve">ого  </w:t>
      </w:r>
      <w:r w:rsidR="008A709A" w:rsidRPr="004035BE">
        <w:rPr>
          <w:sz w:val="28"/>
          <w:szCs w:val="28"/>
        </w:rPr>
        <w:t>округа</w:t>
      </w:r>
    </w:p>
    <w:p w:rsidR="004035BE" w:rsidRPr="004035BE" w:rsidRDefault="004035BE" w:rsidP="004035BE">
      <w:pPr>
        <w:ind w:left="3828" w:hanging="1032"/>
        <w:jc w:val="right"/>
        <w:rPr>
          <w:sz w:val="28"/>
          <w:szCs w:val="28"/>
        </w:rPr>
      </w:pPr>
      <w:r>
        <w:rPr>
          <w:sz w:val="28"/>
          <w:szCs w:val="28"/>
        </w:rPr>
        <w:t>Архангельской области</w:t>
      </w:r>
    </w:p>
    <w:p w:rsidR="000B0527" w:rsidRPr="004035BE" w:rsidRDefault="000B0527" w:rsidP="000B0527">
      <w:pPr>
        <w:ind w:left="4860"/>
        <w:jc w:val="right"/>
        <w:rPr>
          <w:sz w:val="28"/>
          <w:szCs w:val="28"/>
        </w:rPr>
      </w:pPr>
      <w:r w:rsidRPr="004035BE">
        <w:rPr>
          <w:sz w:val="28"/>
          <w:szCs w:val="28"/>
        </w:rPr>
        <w:t xml:space="preserve">от </w:t>
      </w:r>
      <w:r w:rsidR="004035BE" w:rsidRPr="004035BE">
        <w:rPr>
          <w:sz w:val="28"/>
          <w:szCs w:val="28"/>
        </w:rPr>
        <w:t xml:space="preserve"> </w:t>
      </w:r>
      <w:r w:rsidR="00B8728E">
        <w:rPr>
          <w:sz w:val="28"/>
          <w:szCs w:val="28"/>
        </w:rPr>
        <w:t>25</w:t>
      </w:r>
      <w:r w:rsidR="004035BE" w:rsidRPr="004035BE">
        <w:rPr>
          <w:sz w:val="28"/>
          <w:szCs w:val="28"/>
        </w:rPr>
        <w:t xml:space="preserve"> октября</w:t>
      </w:r>
      <w:r w:rsidR="004E7A92" w:rsidRPr="004035BE">
        <w:rPr>
          <w:sz w:val="28"/>
          <w:szCs w:val="28"/>
        </w:rPr>
        <w:t xml:space="preserve"> </w:t>
      </w:r>
      <w:r w:rsidRPr="004035BE">
        <w:rPr>
          <w:sz w:val="28"/>
          <w:szCs w:val="28"/>
        </w:rPr>
        <w:t>20</w:t>
      </w:r>
      <w:r w:rsidR="008A709A" w:rsidRPr="004035BE">
        <w:rPr>
          <w:sz w:val="28"/>
          <w:szCs w:val="28"/>
        </w:rPr>
        <w:t>24</w:t>
      </w:r>
      <w:r w:rsidRPr="004035BE">
        <w:rPr>
          <w:sz w:val="28"/>
          <w:szCs w:val="28"/>
        </w:rPr>
        <w:t xml:space="preserve"> г. №</w:t>
      </w:r>
      <w:r w:rsidR="004E7A92" w:rsidRPr="004035BE">
        <w:rPr>
          <w:sz w:val="28"/>
          <w:szCs w:val="28"/>
        </w:rPr>
        <w:t xml:space="preserve"> </w:t>
      </w:r>
      <w:r w:rsidR="00B8728E">
        <w:rPr>
          <w:sz w:val="28"/>
          <w:szCs w:val="28"/>
        </w:rPr>
        <w:t>657</w:t>
      </w:r>
      <w:r w:rsidR="004E7A92" w:rsidRPr="004035BE">
        <w:rPr>
          <w:sz w:val="28"/>
          <w:szCs w:val="28"/>
        </w:rPr>
        <w:t>-</w:t>
      </w:r>
      <w:r w:rsidRPr="004035BE">
        <w:rPr>
          <w:sz w:val="28"/>
          <w:szCs w:val="28"/>
        </w:rPr>
        <w:t>па</w:t>
      </w:r>
    </w:p>
    <w:p w:rsidR="000B0527" w:rsidRPr="004035BE" w:rsidRDefault="000B0527" w:rsidP="000B0527">
      <w:pPr>
        <w:jc w:val="center"/>
        <w:rPr>
          <w:b/>
          <w:sz w:val="28"/>
          <w:szCs w:val="28"/>
        </w:rPr>
      </w:pPr>
    </w:p>
    <w:p w:rsidR="004035BE" w:rsidRPr="004035BE" w:rsidRDefault="004035BE" w:rsidP="001F245A">
      <w:pPr>
        <w:jc w:val="center"/>
        <w:rPr>
          <w:b/>
          <w:sz w:val="28"/>
          <w:szCs w:val="28"/>
        </w:rPr>
      </w:pPr>
    </w:p>
    <w:p w:rsidR="004035BE" w:rsidRPr="004035BE" w:rsidRDefault="004035BE" w:rsidP="001F245A">
      <w:pPr>
        <w:jc w:val="center"/>
        <w:rPr>
          <w:b/>
          <w:sz w:val="28"/>
          <w:szCs w:val="28"/>
        </w:rPr>
      </w:pPr>
    </w:p>
    <w:p w:rsidR="004035BE" w:rsidRPr="004035BE" w:rsidRDefault="004035BE" w:rsidP="001F245A">
      <w:pPr>
        <w:jc w:val="center"/>
        <w:rPr>
          <w:b/>
          <w:sz w:val="28"/>
          <w:szCs w:val="28"/>
        </w:rPr>
      </w:pPr>
    </w:p>
    <w:p w:rsidR="004035BE" w:rsidRPr="004035BE" w:rsidRDefault="004035BE" w:rsidP="001F245A">
      <w:pPr>
        <w:jc w:val="center"/>
        <w:rPr>
          <w:b/>
          <w:sz w:val="28"/>
          <w:szCs w:val="28"/>
        </w:rPr>
      </w:pPr>
    </w:p>
    <w:p w:rsidR="004035BE" w:rsidRPr="004035BE" w:rsidRDefault="004035BE" w:rsidP="001F245A">
      <w:pPr>
        <w:jc w:val="center"/>
        <w:rPr>
          <w:b/>
          <w:sz w:val="28"/>
          <w:szCs w:val="28"/>
        </w:rPr>
      </w:pPr>
    </w:p>
    <w:p w:rsidR="004035BE" w:rsidRPr="004035BE" w:rsidRDefault="004035BE" w:rsidP="001F245A">
      <w:pPr>
        <w:jc w:val="center"/>
        <w:rPr>
          <w:b/>
          <w:sz w:val="28"/>
          <w:szCs w:val="28"/>
        </w:rPr>
      </w:pPr>
    </w:p>
    <w:p w:rsidR="004035BE" w:rsidRPr="004035BE" w:rsidRDefault="004035BE" w:rsidP="001F245A">
      <w:pPr>
        <w:jc w:val="center"/>
        <w:rPr>
          <w:b/>
          <w:sz w:val="28"/>
          <w:szCs w:val="28"/>
        </w:rPr>
      </w:pPr>
    </w:p>
    <w:p w:rsidR="004035BE" w:rsidRPr="004035BE" w:rsidRDefault="004035BE" w:rsidP="001F245A">
      <w:pPr>
        <w:jc w:val="center"/>
        <w:rPr>
          <w:b/>
          <w:sz w:val="28"/>
          <w:szCs w:val="28"/>
        </w:rPr>
      </w:pPr>
    </w:p>
    <w:p w:rsidR="004035BE" w:rsidRPr="004035BE" w:rsidRDefault="004035BE" w:rsidP="001F245A">
      <w:pPr>
        <w:jc w:val="center"/>
        <w:rPr>
          <w:b/>
          <w:sz w:val="28"/>
          <w:szCs w:val="28"/>
        </w:rPr>
      </w:pPr>
    </w:p>
    <w:p w:rsidR="004035BE" w:rsidRPr="004035BE" w:rsidRDefault="004035BE" w:rsidP="001F245A">
      <w:pPr>
        <w:jc w:val="center"/>
        <w:rPr>
          <w:b/>
          <w:sz w:val="28"/>
          <w:szCs w:val="28"/>
        </w:rPr>
      </w:pPr>
    </w:p>
    <w:p w:rsidR="004035BE" w:rsidRPr="004035BE" w:rsidRDefault="004035BE" w:rsidP="001F245A">
      <w:pPr>
        <w:jc w:val="center"/>
        <w:rPr>
          <w:b/>
          <w:sz w:val="28"/>
          <w:szCs w:val="28"/>
        </w:rPr>
      </w:pPr>
    </w:p>
    <w:p w:rsidR="004035BE" w:rsidRPr="004035BE" w:rsidRDefault="004035BE" w:rsidP="001F245A">
      <w:pPr>
        <w:jc w:val="center"/>
        <w:rPr>
          <w:b/>
          <w:sz w:val="28"/>
          <w:szCs w:val="28"/>
        </w:rPr>
      </w:pPr>
    </w:p>
    <w:p w:rsidR="004035BE" w:rsidRPr="004035BE" w:rsidRDefault="004035BE" w:rsidP="001F245A">
      <w:pPr>
        <w:jc w:val="center"/>
        <w:rPr>
          <w:b/>
          <w:sz w:val="28"/>
          <w:szCs w:val="28"/>
        </w:rPr>
      </w:pPr>
    </w:p>
    <w:p w:rsidR="001F245A" w:rsidRPr="004035BE" w:rsidRDefault="004035BE" w:rsidP="001F245A">
      <w:pPr>
        <w:jc w:val="center"/>
        <w:rPr>
          <w:b/>
          <w:spacing w:val="20"/>
          <w:sz w:val="28"/>
          <w:szCs w:val="28"/>
        </w:rPr>
      </w:pPr>
      <w:r w:rsidRPr="004035BE">
        <w:rPr>
          <w:b/>
          <w:spacing w:val="20"/>
          <w:sz w:val="28"/>
          <w:szCs w:val="28"/>
        </w:rPr>
        <w:t>МУНИЦИПАЛЬНАЯ ПРОГРАММА</w:t>
      </w:r>
    </w:p>
    <w:p w:rsidR="001F245A" w:rsidRPr="004035BE" w:rsidRDefault="001F245A" w:rsidP="001F245A">
      <w:pPr>
        <w:jc w:val="center"/>
        <w:rPr>
          <w:b/>
          <w:sz w:val="28"/>
          <w:szCs w:val="28"/>
        </w:rPr>
      </w:pPr>
      <w:r w:rsidRPr="004035BE">
        <w:rPr>
          <w:b/>
          <w:sz w:val="28"/>
          <w:szCs w:val="28"/>
        </w:rPr>
        <w:t xml:space="preserve">Шенкурского муниципального </w:t>
      </w:r>
      <w:r w:rsidR="008A709A" w:rsidRPr="004035BE">
        <w:rPr>
          <w:b/>
          <w:sz w:val="28"/>
          <w:szCs w:val="28"/>
        </w:rPr>
        <w:t>округа</w:t>
      </w:r>
      <w:r w:rsidRPr="004035BE">
        <w:rPr>
          <w:b/>
          <w:sz w:val="28"/>
          <w:szCs w:val="28"/>
        </w:rPr>
        <w:t xml:space="preserve"> Архангельской области</w:t>
      </w:r>
    </w:p>
    <w:p w:rsidR="001F245A" w:rsidRPr="004035BE" w:rsidRDefault="001F245A" w:rsidP="001F245A">
      <w:pPr>
        <w:jc w:val="center"/>
        <w:rPr>
          <w:b/>
          <w:sz w:val="28"/>
          <w:szCs w:val="28"/>
        </w:rPr>
      </w:pPr>
      <w:r w:rsidRPr="004035BE">
        <w:rPr>
          <w:b/>
          <w:sz w:val="28"/>
          <w:szCs w:val="28"/>
        </w:rPr>
        <w:t>«Обеспечение жильем молодых семей»</w:t>
      </w:r>
    </w:p>
    <w:p w:rsidR="000B0527" w:rsidRPr="004035BE" w:rsidRDefault="000B0527" w:rsidP="001F245A">
      <w:pPr>
        <w:jc w:val="center"/>
        <w:rPr>
          <w:b/>
          <w:sz w:val="28"/>
          <w:szCs w:val="28"/>
        </w:rPr>
      </w:pPr>
    </w:p>
    <w:p w:rsidR="004035BE" w:rsidRPr="004035BE" w:rsidRDefault="004035BE" w:rsidP="000B0527">
      <w:pPr>
        <w:jc w:val="center"/>
        <w:rPr>
          <w:b/>
          <w:sz w:val="28"/>
          <w:szCs w:val="28"/>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4035BE" w:rsidRDefault="004035BE" w:rsidP="000B0527">
      <w:pPr>
        <w:jc w:val="center"/>
        <w:rPr>
          <w:b/>
        </w:rPr>
      </w:pPr>
    </w:p>
    <w:p w:rsidR="000B0527" w:rsidRPr="004035BE" w:rsidRDefault="000B0527" w:rsidP="000B0527">
      <w:pPr>
        <w:jc w:val="center"/>
        <w:rPr>
          <w:spacing w:val="20"/>
          <w:sz w:val="28"/>
          <w:szCs w:val="28"/>
        </w:rPr>
      </w:pPr>
      <w:r w:rsidRPr="004035BE">
        <w:rPr>
          <w:spacing w:val="20"/>
          <w:sz w:val="28"/>
          <w:szCs w:val="28"/>
        </w:rPr>
        <w:t xml:space="preserve">Паспорт </w:t>
      </w:r>
    </w:p>
    <w:p w:rsidR="001F245A" w:rsidRPr="004035BE" w:rsidRDefault="000B0527" w:rsidP="001F245A">
      <w:pPr>
        <w:jc w:val="center"/>
        <w:rPr>
          <w:sz w:val="28"/>
          <w:szCs w:val="28"/>
        </w:rPr>
      </w:pPr>
      <w:r w:rsidRPr="004035BE">
        <w:rPr>
          <w:sz w:val="28"/>
          <w:szCs w:val="28"/>
        </w:rPr>
        <w:t xml:space="preserve">муниципальной программы </w:t>
      </w:r>
      <w:r w:rsidR="001F245A" w:rsidRPr="004035BE">
        <w:rPr>
          <w:sz w:val="28"/>
          <w:szCs w:val="28"/>
        </w:rPr>
        <w:t xml:space="preserve">Шенкурского муниципального </w:t>
      </w:r>
      <w:r w:rsidR="008A709A" w:rsidRPr="004035BE">
        <w:rPr>
          <w:sz w:val="28"/>
          <w:szCs w:val="28"/>
        </w:rPr>
        <w:t>округа</w:t>
      </w:r>
    </w:p>
    <w:p w:rsidR="001F245A" w:rsidRPr="004035BE" w:rsidRDefault="001F245A" w:rsidP="001F245A">
      <w:pPr>
        <w:jc w:val="center"/>
        <w:rPr>
          <w:sz w:val="28"/>
          <w:szCs w:val="28"/>
        </w:rPr>
      </w:pPr>
      <w:r w:rsidRPr="004035BE">
        <w:rPr>
          <w:sz w:val="28"/>
          <w:szCs w:val="28"/>
        </w:rPr>
        <w:t xml:space="preserve"> Архангельской области «Обеспечение жильем молодых семей»</w:t>
      </w:r>
    </w:p>
    <w:p w:rsidR="000B0527" w:rsidRDefault="000B0527" w:rsidP="001F245A">
      <w:pPr>
        <w:jc w:val="center"/>
        <w:rPr>
          <w:b/>
        </w:rPr>
      </w:pPr>
    </w:p>
    <w:p w:rsidR="002C1917" w:rsidRDefault="002C1917" w:rsidP="000B0527">
      <w:pPr>
        <w:autoSpaceDE w:val="0"/>
        <w:autoSpaceDN w:val="0"/>
        <w:adjustRightInd w:val="0"/>
        <w:rPr>
          <w:b/>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401"/>
        <w:gridCol w:w="5860"/>
      </w:tblGrid>
      <w:tr w:rsidR="008A709A" w:rsidRPr="00732A8B" w:rsidTr="00F63C55">
        <w:tc>
          <w:tcPr>
            <w:tcW w:w="3369" w:type="dxa"/>
          </w:tcPr>
          <w:p w:rsidR="008A709A" w:rsidRDefault="008A709A" w:rsidP="00F63C55">
            <w:r>
              <w:t xml:space="preserve">Наименование муниципальной </w:t>
            </w:r>
            <w:r w:rsidR="00C67AA1">
              <w:t>п</w:t>
            </w:r>
            <w:r>
              <w:t>рограммы</w:t>
            </w:r>
          </w:p>
        </w:tc>
        <w:tc>
          <w:tcPr>
            <w:tcW w:w="401" w:type="dxa"/>
          </w:tcPr>
          <w:p w:rsidR="008A709A" w:rsidRDefault="008A709A" w:rsidP="00F63C55">
            <w:pPr>
              <w:pStyle w:val="a4"/>
            </w:pPr>
            <w:r>
              <w:t>_</w:t>
            </w:r>
          </w:p>
        </w:tc>
        <w:tc>
          <w:tcPr>
            <w:tcW w:w="5860" w:type="dxa"/>
          </w:tcPr>
          <w:p w:rsidR="008A709A" w:rsidRDefault="008A709A" w:rsidP="00F63C55">
            <w:pPr>
              <w:pStyle w:val="a4"/>
              <w:jc w:val="both"/>
            </w:pPr>
            <w:r>
              <w:t>м</w:t>
            </w:r>
            <w:r w:rsidRPr="001F245A">
              <w:t xml:space="preserve">униципальная программа Шенкурского муниципального </w:t>
            </w:r>
            <w:r>
              <w:t>округа</w:t>
            </w:r>
            <w:r w:rsidRPr="001F245A">
              <w:t xml:space="preserve"> Архангельской области</w:t>
            </w:r>
            <w:r>
              <w:t xml:space="preserve"> </w:t>
            </w:r>
            <w:r w:rsidRPr="001F245A">
              <w:t>«Обеспечение жильем молодых семей»</w:t>
            </w:r>
            <w:r>
              <w:t xml:space="preserve"> </w:t>
            </w:r>
            <w:r w:rsidRPr="00F64468">
              <w:t xml:space="preserve"> (далее - муниципальная программа)</w:t>
            </w:r>
          </w:p>
          <w:p w:rsidR="00D821CF" w:rsidRPr="000B0527" w:rsidRDefault="00D821CF" w:rsidP="00F63C55">
            <w:pPr>
              <w:pStyle w:val="a4"/>
              <w:jc w:val="both"/>
            </w:pPr>
          </w:p>
        </w:tc>
      </w:tr>
      <w:tr w:rsidR="008A709A" w:rsidTr="00F63C55">
        <w:tc>
          <w:tcPr>
            <w:tcW w:w="3369" w:type="dxa"/>
          </w:tcPr>
          <w:p w:rsidR="008A709A" w:rsidRDefault="008A709A" w:rsidP="00F63C55">
            <w:r>
              <w:t>Ответственный исполнитель муниципальной программы</w:t>
            </w:r>
          </w:p>
        </w:tc>
        <w:tc>
          <w:tcPr>
            <w:tcW w:w="401" w:type="dxa"/>
          </w:tcPr>
          <w:p w:rsidR="008A709A" w:rsidRDefault="008A709A" w:rsidP="00F63C55">
            <w:r>
              <w:t>_</w:t>
            </w:r>
          </w:p>
        </w:tc>
        <w:tc>
          <w:tcPr>
            <w:tcW w:w="5860" w:type="dxa"/>
          </w:tcPr>
          <w:p w:rsidR="008A709A" w:rsidRDefault="00D821CF" w:rsidP="00D821CF">
            <w:pPr>
              <w:jc w:val="both"/>
            </w:pPr>
            <w:r>
              <w:t xml:space="preserve">администрация </w:t>
            </w:r>
            <w:r w:rsidRPr="001F245A">
              <w:t xml:space="preserve">Шенкурского муниципального </w:t>
            </w:r>
            <w:r>
              <w:t>округа</w:t>
            </w:r>
            <w:r w:rsidRPr="001F245A">
              <w:t xml:space="preserve"> Архангельской области</w:t>
            </w:r>
            <w:r>
              <w:t xml:space="preserve"> (</w:t>
            </w:r>
            <w:r w:rsidR="00C67AA1">
              <w:t>отдел культуры и спорта</w:t>
            </w:r>
            <w:r>
              <w:t>)</w:t>
            </w:r>
            <w:r w:rsidR="00C67AA1">
              <w:t xml:space="preserve"> </w:t>
            </w:r>
          </w:p>
          <w:p w:rsidR="00D821CF" w:rsidRDefault="00D821CF" w:rsidP="00D821CF">
            <w:pPr>
              <w:jc w:val="both"/>
            </w:pPr>
          </w:p>
        </w:tc>
      </w:tr>
      <w:tr w:rsidR="008A709A" w:rsidTr="00F63C55">
        <w:tc>
          <w:tcPr>
            <w:tcW w:w="3369" w:type="dxa"/>
          </w:tcPr>
          <w:p w:rsidR="008A709A" w:rsidRDefault="008A709A" w:rsidP="00F63C55">
            <w:r>
              <w:t>Соисполнители муниципальной программы</w:t>
            </w:r>
          </w:p>
          <w:p w:rsidR="00D821CF" w:rsidRDefault="00D821CF" w:rsidP="00F63C55"/>
        </w:tc>
        <w:tc>
          <w:tcPr>
            <w:tcW w:w="401" w:type="dxa"/>
          </w:tcPr>
          <w:p w:rsidR="008A709A" w:rsidRDefault="008A709A" w:rsidP="00F63C55">
            <w:r>
              <w:t>_</w:t>
            </w:r>
          </w:p>
        </w:tc>
        <w:tc>
          <w:tcPr>
            <w:tcW w:w="5860" w:type="dxa"/>
          </w:tcPr>
          <w:p w:rsidR="008A709A" w:rsidRDefault="008A709A" w:rsidP="00F63C55">
            <w:pPr>
              <w:jc w:val="both"/>
            </w:pPr>
            <w:r>
              <w:t>нет</w:t>
            </w:r>
          </w:p>
        </w:tc>
      </w:tr>
      <w:tr w:rsidR="008A709A" w:rsidTr="00F63C55">
        <w:tc>
          <w:tcPr>
            <w:tcW w:w="3369" w:type="dxa"/>
          </w:tcPr>
          <w:p w:rsidR="008A709A" w:rsidRDefault="008A709A" w:rsidP="00F63C55">
            <w:r>
              <w:t>Подпрограммы муниципальной программы</w:t>
            </w:r>
          </w:p>
          <w:p w:rsidR="00D821CF" w:rsidRDefault="00D821CF" w:rsidP="00F63C55"/>
        </w:tc>
        <w:tc>
          <w:tcPr>
            <w:tcW w:w="401" w:type="dxa"/>
          </w:tcPr>
          <w:p w:rsidR="008A709A" w:rsidRDefault="008A709A" w:rsidP="00F63C55">
            <w:r>
              <w:t>_</w:t>
            </w:r>
          </w:p>
        </w:tc>
        <w:tc>
          <w:tcPr>
            <w:tcW w:w="5860" w:type="dxa"/>
          </w:tcPr>
          <w:p w:rsidR="008A709A" w:rsidRDefault="008A709A" w:rsidP="00F63C55">
            <w:pPr>
              <w:jc w:val="both"/>
            </w:pPr>
            <w:r>
              <w:t>нет</w:t>
            </w:r>
          </w:p>
        </w:tc>
      </w:tr>
      <w:tr w:rsidR="008A709A" w:rsidRPr="00EF63ED" w:rsidTr="00F63C55">
        <w:tc>
          <w:tcPr>
            <w:tcW w:w="3369" w:type="dxa"/>
          </w:tcPr>
          <w:p w:rsidR="008A709A" w:rsidRDefault="008A709A" w:rsidP="00F63C55">
            <w:r>
              <w:t>Цели муниципальной программы</w:t>
            </w:r>
          </w:p>
          <w:p w:rsidR="008A709A" w:rsidRDefault="008A709A" w:rsidP="00F63C55"/>
        </w:tc>
        <w:tc>
          <w:tcPr>
            <w:tcW w:w="401" w:type="dxa"/>
          </w:tcPr>
          <w:p w:rsidR="008A709A" w:rsidRDefault="008A709A" w:rsidP="00F63C55">
            <w:pPr>
              <w:pStyle w:val="ConsPlusNormal"/>
              <w:rPr>
                <w:rFonts w:ascii="Times New Roman" w:hAnsi="Times New Roman" w:cs="Times New Roman"/>
                <w:sz w:val="24"/>
                <w:szCs w:val="24"/>
              </w:rPr>
            </w:pPr>
            <w:r>
              <w:rPr>
                <w:rFonts w:ascii="Times New Roman" w:hAnsi="Times New Roman" w:cs="Times New Roman"/>
                <w:sz w:val="24"/>
                <w:szCs w:val="24"/>
              </w:rPr>
              <w:t>_</w:t>
            </w:r>
          </w:p>
        </w:tc>
        <w:tc>
          <w:tcPr>
            <w:tcW w:w="5860" w:type="dxa"/>
          </w:tcPr>
          <w:p w:rsidR="007502DC" w:rsidRDefault="007502DC" w:rsidP="007502DC">
            <w:pPr>
              <w:widowControl w:val="0"/>
              <w:autoSpaceDE w:val="0"/>
              <w:snapToGrid w:val="0"/>
              <w:jc w:val="both"/>
            </w:pPr>
            <w:r w:rsidRPr="00627A03">
              <w:t xml:space="preserve">оказание финансовой поддержки в решении жилищной проблемы молодым семьям. </w:t>
            </w:r>
          </w:p>
          <w:p w:rsidR="008A709A" w:rsidRDefault="008A709A" w:rsidP="007502DC">
            <w:pPr>
              <w:autoSpaceDE w:val="0"/>
              <w:autoSpaceDN w:val="0"/>
              <w:adjustRightInd w:val="0"/>
              <w:jc w:val="both"/>
            </w:pPr>
            <w:r>
              <w:t xml:space="preserve">Перечень целевых показателей </w:t>
            </w:r>
            <w:r w:rsidR="007502DC">
              <w:t xml:space="preserve">муниципальной </w:t>
            </w:r>
            <w:r>
              <w:t>программы п</w:t>
            </w:r>
            <w:r w:rsidR="007502DC">
              <w:t>риведен</w:t>
            </w:r>
            <w:r>
              <w:t xml:space="preserve"> в приложении № 1 к муниципальной программе</w:t>
            </w:r>
          </w:p>
          <w:p w:rsidR="00D821CF" w:rsidRPr="00EF63ED" w:rsidRDefault="00D821CF" w:rsidP="007502DC">
            <w:pPr>
              <w:autoSpaceDE w:val="0"/>
              <w:autoSpaceDN w:val="0"/>
              <w:adjustRightInd w:val="0"/>
              <w:jc w:val="both"/>
            </w:pPr>
          </w:p>
        </w:tc>
      </w:tr>
      <w:tr w:rsidR="008A709A" w:rsidRPr="00732A8B" w:rsidTr="00F63C55">
        <w:tc>
          <w:tcPr>
            <w:tcW w:w="3369" w:type="dxa"/>
          </w:tcPr>
          <w:p w:rsidR="008A709A" w:rsidRDefault="008A709A" w:rsidP="00F63C55">
            <w:r>
              <w:t>Задачи муниципальной программы</w:t>
            </w:r>
          </w:p>
        </w:tc>
        <w:tc>
          <w:tcPr>
            <w:tcW w:w="401" w:type="dxa"/>
          </w:tcPr>
          <w:p w:rsidR="008A709A" w:rsidRDefault="008A709A" w:rsidP="00F63C55">
            <w:r>
              <w:t>_</w:t>
            </w:r>
          </w:p>
        </w:tc>
        <w:tc>
          <w:tcPr>
            <w:tcW w:w="5860" w:type="dxa"/>
          </w:tcPr>
          <w:p w:rsidR="008A709A" w:rsidRDefault="007502DC" w:rsidP="007502DC">
            <w:pPr>
              <w:jc w:val="both"/>
            </w:pPr>
            <w:r w:rsidRPr="00627A03">
              <w:t xml:space="preserve">обеспечение молодых семей, проживающих в </w:t>
            </w:r>
            <w:r>
              <w:t>Шенкурском муниципальном округе Архангельской области</w:t>
            </w:r>
            <w:r w:rsidRPr="00627A03">
              <w:t>, жильем, соответствующим социальным стандартам</w:t>
            </w:r>
          </w:p>
          <w:p w:rsidR="00D821CF" w:rsidRPr="001420FC" w:rsidRDefault="00D821CF" w:rsidP="007502DC">
            <w:pPr>
              <w:jc w:val="both"/>
            </w:pPr>
          </w:p>
        </w:tc>
      </w:tr>
      <w:tr w:rsidR="008A709A" w:rsidTr="00F63C55">
        <w:tc>
          <w:tcPr>
            <w:tcW w:w="3369" w:type="dxa"/>
          </w:tcPr>
          <w:p w:rsidR="008A709A" w:rsidRDefault="008A709A" w:rsidP="00F63C55">
            <w:r>
              <w:t>Сроки и этапы  реализации муниципальной программы</w:t>
            </w:r>
          </w:p>
        </w:tc>
        <w:tc>
          <w:tcPr>
            <w:tcW w:w="401" w:type="dxa"/>
          </w:tcPr>
          <w:p w:rsidR="008A709A" w:rsidRDefault="008A709A" w:rsidP="00F63C55"/>
        </w:tc>
        <w:tc>
          <w:tcPr>
            <w:tcW w:w="5860" w:type="dxa"/>
          </w:tcPr>
          <w:p w:rsidR="008A709A" w:rsidRDefault="007502DC" w:rsidP="00F63C55">
            <w:pPr>
              <w:jc w:val="both"/>
            </w:pPr>
            <w:r>
              <w:t>2025 –</w:t>
            </w:r>
            <w:r w:rsidR="00C67AA1">
              <w:t xml:space="preserve"> 2027</w:t>
            </w:r>
            <w:r w:rsidR="008A709A">
              <w:t xml:space="preserve"> годы</w:t>
            </w:r>
            <w:r w:rsidR="00D821CF">
              <w:t>.</w:t>
            </w:r>
          </w:p>
          <w:p w:rsidR="008A709A" w:rsidRDefault="008A709A" w:rsidP="00F63C55">
            <w:pPr>
              <w:jc w:val="both"/>
            </w:pPr>
            <w:r>
              <w:t>Муниципальная программа реализуется в о</w:t>
            </w:r>
            <w:r w:rsidR="00D821CF">
              <w:t>дин этап</w:t>
            </w:r>
          </w:p>
          <w:p w:rsidR="008A709A" w:rsidRDefault="008A709A" w:rsidP="00F63C55">
            <w:pPr>
              <w:jc w:val="both"/>
            </w:pPr>
          </w:p>
        </w:tc>
      </w:tr>
      <w:tr w:rsidR="008A709A" w:rsidTr="00F63C55">
        <w:tc>
          <w:tcPr>
            <w:tcW w:w="3369" w:type="dxa"/>
          </w:tcPr>
          <w:p w:rsidR="008A709A" w:rsidRPr="00AD345B" w:rsidRDefault="008A709A" w:rsidP="00F63C55">
            <w:r w:rsidRPr="00AD345B">
              <w:t>Объемы и источники финансирования муниципальной программы</w:t>
            </w:r>
          </w:p>
        </w:tc>
        <w:tc>
          <w:tcPr>
            <w:tcW w:w="401" w:type="dxa"/>
          </w:tcPr>
          <w:p w:rsidR="008A709A" w:rsidRPr="00AD345B" w:rsidRDefault="008A709A" w:rsidP="00F63C55"/>
        </w:tc>
        <w:tc>
          <w:tcPr>
            <w:tcW w:w="5860" w:type="dxa"/>
          </w:tcPr>
          <w:p w:rsidR="008A709A" w:rsidRPr="00DD4DCE" w:rsidRDefault="008A709A" w:rsidP="00F63C55">
            <w:pPr>
              <w:jc w:val="both"/>
            </w:pPr>
            <w:r w:rsidRPr="00DD4DCE">
              <w:t xml:space="preserve">общий объем финансирования муниципальной программы составляет </w:t>
            </w:r>
            <w:r w:rsidR="00006D4F">
              <w:t>528 406,20</w:t>
            </w:r>
            <w:r w:rsidRPr="00DD4DCE">
              <w:t xml:space="preserve">  рублей, в том числе:</w:t>
            </w:r>
          </w:p>
          <w:p w:rsidR="008A709A" w:rsidRPr="00DD4DCE" w:rsidRDefault="008A709A" w:rsidP="00F63C55">
            <w:pPr>
              <w:pStyle w:val="ConsPlusNormal"/>
              <w:jc w:val="both"/>
              <w:rPr>
                <w:rFonts w:ascii="Times New Roman" w:hAnsi="Times New Roman" w:cs="Times New Roman"/>
                <w:sz w:val="24"/>
                <w:szCs w:val="24"/>
              </w:rPr>
            </w:pPr>
            <w:r w:rsidRPr="00DD4DCE">
              <w:rPr>
                <w:rFonts w:ascii="Times New Roman" w:hAnsi="Times New Roman" w:cs="Times New Roman"/>
                <w:sz w:val="24"/>
                <w:szCs w:val="24"/>
              </w:rPr>
              <w:t xml:space="preserve">средства федерального бюджета – </w:t>
            </w:r>
            <w:r w:rsidR="005412DE">
              <w:rPr>
                <w:rFonts w:ascii="Times New Roman" w:hAnsi="Times New Roman" w:cs="Times New Roman"/>
                <w:sz w:val="24"/>
                <w:szCs w:val="24"/>
              </w:rPr>
              <w:t xml:space="preserve">153 494,90 </w:t>
            </w:r>
            <w:r w:rsidRPr="00DD4DCE">
              <w:rPr>
                <w:rFonts w:ascii="Times New Roman" w:hAnsi="Times New Roman" w:cs="Times New Roman"/>
                <w:sz w:val="24"/>
                <w:szCs w:val="24"/>
              </w:rPr>
              <w:t>рублей;</w:t>
            </w:r>
          </w:p>
          <w:p w:rsidR="000B05BC" w:rsidRDefault="008A709A" w:rsidP="000B05BC">
            <w:pPr>
              <w:jc w:val="both"/>
            </w:pPr>
            <w:r w:rsidRPr="00DD4DCE">
              <w:t xml:space="preserve">средства областного бюджета – </w:t>
            </w:r>
            <w:r w:rsidR="005412DE">
              <w:t>166 570,99</w:t>
            </w:r>
            <w:r w:rsidR="00DD4DCE" w:rsidRPr="00DD4DCE">
              <w:t xml:space="preserve"> </w:t>
            </w:r>
            <w:r w:rsidRPr="00DD4DCE">
              <w:t xml:space="preserve"> рублей</w:t>
            </w:r>
            <w:r w:rsidR="000B05BC">
              <w:t>;</w:t>
            </w:r>
          </w:p>
          <w:p w:rsidR="008A709A" w:rsidRPr="00AD345B" w:rsidRDefault="000B05BC" w:rsidP="00006D4F">
            <w:pPr>
              <w:jc w:val="both"/>
            </w:pPr>
            <w:r w:rsidRPr="00DD4DCE">
              <w:t xml:space="preserve"> средства бюджета округа</w:t>
            </w:r>
            <w:r>
              <w:t xml:space="preserve"> </w:t>
            </w:r>
            <w:r w:rsidRPr="00DD4DCE">
              <w:t xml:space="preserve">– </w:t>
            </w:r>
            <w:r w:rsidR="00006D4F">
              <w:t>208 340,31</w:t>
            </w:r>
            <w:r>
              <w:t xml:space="preserve"> рублей</w:t>
            </w:r>
          </w:p>
        </w:tc>
      </w:tr>
    </w:tbl>
    <w:p w:rsidR="002C1917" w:rsidRDefault="002C1917" w:rsidP="002C1917">
      <w:pPr>
        <w:autoSpaceDE w:val="0"/>
        <w:autoSpaceDN w:val="0"/>
        <w:adjustRightInd w:val="0"/>
        <w:jc w:val="center"/>
        <w:outlineLvl w:val="4"/>
        <w:rPr>
          <w:b/>
        </w:rPr>
      </w:pPr>
    </w:p>
    <w:p w:rsidR="00764BBB" w:rsidRPr="005E4972" w:rsidRDefault="00764BBB" w:rsidP="002C1917">
      <w:pPr>
        <w:autoSpaceDE w:val="0"/>
        <w:autoSpaceDN w:val="0"/>
        <w:adjustRightInd w:val="0"/>
        <w:jc w:val="center"/>
        <w:outlineLvl w:val="4"/>
        <w:rPr>
          <w:b/>
        </w:rPr>
      </w:pPr>
    </w:p>
    <w:p w:rsidR="00E41272" w:rsidRPr="004035BE" w:rsidRDefault="00E41272" w:rsidP="005E4972">
      <w:pPr>
        <w:pStyle w:val="a3"/>
        <w:numPr>
          <w:ilvl w:val="0"/>
          <w:numId w:val="4"/>
        </w:numPr>
        <w:ind w:left="0" w:firstLine="720"/>
        <w:jc w:val="center"/>
        <w:rPr>
          <w:b/>
          <w:color w:val="000000"/>
          <w:sz w:val="28"/>
          <w:szCs w:val="28"/>
        </w:rPr>
      </w:pPr>
      <w:r w:rsidRPr="004035BE">
        <w:rPr>
          <w:b/>
          <w:color w:val="000000"/>
          <w:sz w:val="28"/>
          <w:szCs w:val="28"/>
        </w:rPr>
        <w:t>Приоритеты в сфере реализации муниципальной программы</w:t>
      </w:r>
    </w:p>
    <w:p w:rsidR="005E4972" w:rsidRPr="004035BE" w:rsidRDefault="005E4972" w:rsidP="005E4972">
      <w:pPr>
        <w:pStyle w:val="a3"/>
        <w:ind w:left="1440"/>
        <w:rPr>
          <w:color w:val="000000"/>
          <w:sz w:val="28"/>
          <w:szCs w:val="28"/>
        </w:rPr>
      </w:pPr>
    </w:p>
    <w:p w:rsidR="007A2717" w:rsidRPr="004035BE" w:rsidRDefault="007A2717" w:rsidP="007A2717">
      <w:pPr>
        <w:autoSpaceDE w:val="0"/>
        <w:autoSpaceDN w:val="0"/>
        <w:adjustRightInd w:val="0"/>
        <w:ind w:firstLine="709"/>
        <w:jc w:val="both"/>
        <w:rPr>
          <w:sz w:val="28"/>
          <w:szCs w:val="28"/>
        </w:rPr>
      </w:pPr>
      <w:proofErr w:type="gramStart"/>
      <w:r w:rsidRPr="004035BE">
        <w:rPr>
          <w:sz w:val="28"/>
          <w:szCs w:val="28"/>
        </w:rPr>
        <w:t xml:space="preserve">Приоритеты государственной политики в жилищной сфере определены в соответствии с </w:t>
      </w:r>
      <w:hyperlink r:id="rId6" w:history="1">
        <w:r w:rsidRPr="004035BE">
          <w:rPr>
            <w:sz w:val="28"/>
            <w:szCs w:val="28"/>
          </w:rPr>
          <w:t>Указом</w:t>
        </w:r>
      </w:hyperlink>
      <w:r w:rsidRPr="004035BE">
        <w:rPr>
          <w:sz w:val="28"/>
          <w:szCs w:val="28"/>
        </w:rPr>
        <w:t xml:space="preserve">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а также </w:t>
      </w:r>
      <w:hyperlink r:id="rId7" w:history="1">
        <w:r w:rsidRPr="004035BE">
          <w:rPr>
            <w:sz w:val="28"/>
            <w:szCs w:val="28"/>
          </w:rPr>
          <w:t>Указом</w:t>
        </w:r>
      </w:hyperlink>
      <w:r w:rsidRPr="004035BE">
        <w:rPr>
          <w:sz w:val="28"/>
          <w:szCs w:val="28"/>
        </w:rPr>
        <w:t xml:space="preserve"> Президента Российской Федерации от </w:t>
      </w:r>
      <w:r w:rsidRPr="004035BE">
        <w:rPr>
          <w:sz w:val="28"/>
          <w:szCs w:val="28"/>
        </w:rPr>
        <w:lastRenderedPageBreak/>
        <w:t>7 мая 2018 года № 204 «О национальных целях и стратегических задачах развития Российской Федерации на период до</w:t>
      </w:r>
      <w:proofErr w:type="gramEnd"/>
      <w:r w:rsidRPr="004035BE">
        <w:rPr>
          <w:sz w:val="28"/>
          <w:szCs w:val="28"/>
        </w:rPr>
        <w:t xml:space="preserve"> 2024 года».</w:t>
      </w:r>
    </w:p>
    <w:p w:rsidR="007A2717" w:rsidRPr="004035BE" w:rsidRDefault="007A2717" w:rsidP="007A2717">
      <w:pPr>
        <w:pStyle w:val="ConsPlusNormal"/>
        <w:ind w:firstLine="709"/>
        <w:jc w:val="both"/>
        <w:rPr>
          <w:rFonts w:ascii="Times New Roman" w:hAnsi="Times New Roman" w:cs="Times New Roman"/>
          <w:sz w:val="28"/>
          <w:szCs w:val="28"/>
        </w:rPr>
      </w:pPr>
      <w:r w:rsidRPr="004035BE">
        <w:rPr>
          <w:rFonts w:ascii="Times New Roman" w:hAnsi="Times New Roman" w:cs="Times New Roman"/>
          <w:sz w:val="28"/>
          <w:szCs w:val="28"/>
        </w:rPr>
        <w:t>В настоящее время стратегической целью политики в жилищной сфере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7A2717" w:rsidRPr="004035BE" w:rsidRDefault="007A2717" w:rsidP="007A2717">
      <w:pPr>
        <w:pStyle w:val="ConsPlusNormal"/>
        <w:ind w:firstLine="709"/>
        <w:jc w:val="both"/>
        <w:rPr>
          <w:rFonts w:ascii="Times New Roman" w:hAnsi="Times New Roman" w:cs="Times New Roman"/>
          <w:sz w:val="28"/>
          <w:szCs w:val="28"/>
        </w:rPr>
      </w:pPr>
      <w:r w:rsidRPr="004035BE">
        <w:rPr>
          <w:rFonts w:ascii="Times New Roman" w:hAnsi="Times New Roman" w:cs="Times New Roman"/>
          <w:sz w:val="28"/>
          <w:szCs w:val="28"/>
        </w:rPr>
        <w:t>Политика в жилищной сфере направлена на поддержку отдельных категорий граждан, которые нуждаются в улучшении жилищных условий, но не имеют объективной возможности приобрести жилье самостоятельно.</w:t>
      </w:r>
    </w:p>
    <w:p w:rsidR="007A2717" w:rsidRPr="004035BE" w:rsidRDefault="007A2717" w:rsidP="007A2717">
      <w:pPr>
        <w:ind w:firstLine="709"/>
        <w:jc w:val="both"/>
        <w:rPr>
          <w:sz w:val="28"/>
          <w:szCs w:val="28"/>
        </w:rPr>
      </w:pPr>
      <w:r w:rsidRPr="004035BE">
        <w:rPr>
          <w:sz w:val="28"/>
          <w:szCs w:val="28"/>
        </w:rPr>
        <w:t>Основной формой поддержки указанных категорий граждан будет предоставление социальных выплат на приобретение жилья (строительство индивидуального жилья) (далее – социальные выплаты), в том числе частичная или полная оплата первоначального взноса при получении ипотечного кредита.</w:t>
      </w:r>
    </w:p>
    <w:p w:rsidR="007A2717" w:rsidRPr="004035BE" w:rsidRDefault="007A2717" w:rsidP="007A2717">
      <w:pPr>
        <w:autoSpaceDE w:val="0"/>
        <w:autoSpaceDN w:val="0"/>
        <w:adjustRightInd w:val="0"/>
        <w:ind w:firstLine="709"/>
        <w:jc w:val="both"/>
        <w:rPr>
          <w:bCs/>
          <w:sz w:val="28"/>
          <w:szCs w:val="28"/>
        </w:rPr>
      </w:pPr>
      <w:r w:rsidRPr="004035BE">
        <w:rPr>
          <w:bCs/>
          <w:sz w:val="28"/>
          <w:szCs w:val="28"/>
        </w:rPr>
        <w:t>Поддержка молодых семей при решении жилищной проблемы станет основой стабильных условий жизни для этой наиболее активной части населения и повлияет на улучшение демографической ситуации в Шенкурском муниципальном округе Архангельской области.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и уровня квалификации в целях роста заработной платы. Решение жилищной проблемы молодых граждан позволит сформировать экономически активный слой населения.</w:t>
      </w:r>
    </w:p>
    <w:p w:rsidR="007A2717" w:rsidRPr="004035BE" w:rsidRDefault="007A2717" w:rsidP="007A2717">
      <w:pPr>
        <w:autoSpaceDE w:val="0"/>
        <w:autoSpaceDN w:val="0"/>
        <w:adjustRightInd w:val="0"/>
        <w:ind w:firstLine="709"/>
        <w:jc w:val="both"/>
        <w:rPr>
          <w:bCs/>
          <w:sz w:val="28"/>
          <w:szCs w:val="28"/>
        </w:rPr>
      </w:pPr>
      <w:r w:rsidRPr="004035BE">
        <w:rPr>
          <w:bCs/>
          <w:sz w:val="28"/>
          <w:szCs w:val="28"/>
        </w:rPr>
        <w:t xml:space="preserve">Необходимость устойчивого </w:t>
      </w:r>
      <w:proofErr w:type="gramStart"/>
      <w:r w:rsidRPr="004035BE">
        <w:rPr>
          <w:bCs/>
          <w:sz w:val="28"/>
          <w:szCs w:val="28"/>
        </w:rPr>
        <w:t>функционирования системы улучшения жилищных условий молодых семей</w:t>
      </w:r>
      <w:proofErr w:type="gramEnd"/>
      <w:r w:rsidRPr="004035BE">
        <w:rPr>
          <w:bCs/>
          <w:sz w:val="28"/>
          <w:szCs w:val="28"/>
        </w:rPr>
        <w:t xml:space="preserve"> определяет целесообразность использования программного метода для решения их жилищной проблемы, поскольку эта проблема:</w:t>
      </w:r>
    </w:p>
    <w:p w:rsidR="007A2717" w:rsidRPr="004035BE" w:rsidRDefault="007A2717" w:rsidP="007A2717">
      <w:pPr>
        <w:autoSpaceDE w:val="0"/>
        <w:autoSpaceDN w:val="0"/>
        <w:adjustRightInd w:val="0"/>
        <w:ind w:firstLine="709"/>
        <w:jc w:val="both"/>
        <w:rPr>
          <w:bCs/>
          <w:sz w:val="28"/>
          <w:szCs w:val="28"/>
        </w:rPr>
      </w:pPr>
      <w:r w:rsidRPr="004035BE">
        <w:rPr>
          <w:bCs/>
          <w:sz w:val="28"/>
          <w:szCs w:val="28"/>
        </w:rPr>
        <w:t xml:space="preserve">не может быть </w:t>
      </w:r>
      <w:proofErr w:type="gramStart"/>
      <w:r w:rsidRPr="004035BE">
        <w:rPr>
          <w:bCs/>
          <w:sz w:val="28"/>
          <w:szCs w:val="28"/>
        </w:rPr>
        <w:t>решена</w:t>
      </w:r>
      <w:proofErr w:type="gramEnd"/>
      <w:r w:rsidRPr="004035BE">
        <w:rPr>
          <w:bCs/>
          <w:sz w:val="28"/>
          <w:szCs w:val="28"/>
        </w:rPr>
        <w:t xml:space="preserve"> в пределах одного финансового года и требует бюджетных расходов в течение нескольких лет;</w:t>
      </w:r>
    </w:p>
    <w:p w:rsidR="007A2717" w:rsidRPr="004035BE" w:rsidRDefault="007A2717" w:rsidP="007A2717">
      <w:pPr>
        <w:autoSpaceDE w:val="0"/>
        <w:autoSpaceDN w:val="0"/>
        <w:adjustRightInd w:val="0"/>
        <w:ind w:firstLine="709"/>
        <w:jc w:val="both"/>
        <w:rPr>
          <w:bCs/>
          <w:sz w:val="28"/>
          <w:szCs w:val="28"/>
        </w:rPr>
      </w:pPr>
      <w:r w:rsidRPr="004035BE">
        <w:rPr>
          <w:bCs/>
          <w:sz w:val="28"/>
          <w:szCs w:val="28"/>
        </w:rPr>
        <w:t>носит комплексный характер и ее решение окажет влияние на рост социального благополучия и общее экономическое развитие.</w:t>
      </w:r>
    </w:p>
    <w:p w:rsidR="007A2717" w:rsidRPr="004035BE" w:rsidRDefault="007A2717" w:rsidP="007A2717">
      <w:pPr>
        <w:pStyle w:val="ConsPlusNormal"/>
        <w:ind w:firstLine="709"/>
        <w:jc w:val="both"/>
        <w:rPr>
          <w:rFonts w:ascii="Times New Roman" w:hAnsi="Times New Roman" w:cs="Times New Roman"/>
          <w:sz w:val="28"/>
          <w:szCs w:val="28"/>
        </w:rPr>
      </w:pPr>
      <w:r w:rsidRPr="004035BE">
        <w:rPr>
          <w:rFonts w:ascii="Times New Roman" w:hAnsi="Times New Roman" w:cs="Times New Roman"/>
          <w:sz w:val="28"/>
          <w:szCs w:val="28"/>
        </w:rPr>
        <w:t>Реализация муниципальной программы направлена на развитие системы государственной поддержки молодых семей, нуждающихся в улучшении жилищных условий, в Шенкурском муниципальном округе Архангельской области.</w:t>
      </w:r>
    </w:p>
    <w:p w:rsidR="00AC245F" w:rsidRPr="004035BE" w:rsidRDefault="00AC245F" w:rsidP="002C1917">
      <w:pPr>
        <w:autoSpaceDE w:val="0"/>
        <w:autoSpaceDN w:val="0"/>
        <w:adjustRightInd w:val="0"/>
        <w:jc w:val="center"/>
        <w:outlineLvl w:val="4"/>
        <w:rPr>
          <w:b/>
          <w:sz w:val="28"/>
          <w:szCs w:val="28"/>
        </w:rPr>
      </w:pPr>
    </w:p>
    <w:p w:rsidR="00F63C55" w:rsidRPr="004035BE" w:rsidRDefault="00F63C55" w:rsidP="002C1917">
      <w:pPr>
        <w:autoSpaceDE w:val="0"/>
        <w:autoSpaceDN w:val="0"/>
        <w:adjustRightInd w:val="0"/>
        <w:jc w:val="center"/>
        <w:outlineLvl w:val="4"/>
        <w:rPr>
          <w:b/>
          <w:sz w:val="28"/>
          <w:szCs w:val="28"/>
        </w:rPr>
      </w:pPr>
    </w:p>
    <w:p w:rsidR="002C1917" w:rsidRPr="004035BE" w:rsidRDefault="002C1917" w:rsidP="00C70164">
      <w:pPr>
        <w:pStyle w:val="a3"/>
        <w:numPr>
          <w:ilvl w:val="0"/>
          <w:numId w:val="4"/>
        </w:numPr>
        <w:autoSpaceDE w:val="0"/>
        <w:autoSpaceDN w:val="0"/>
        <w:adjustRightInd w:val="0"/>
        <w:jc w:val="center"/>
        <w:outlineLvl w:val="4"/>
        <w:rPr>
          <w:b/>
          <w:sz w:val="28"/>
          <w:szCs w:val="28"/>
        </w:rPr>
      </w:pPr>
      <w:r w:rsidRPr="004035BE">
        <w:rPr>
          <w:b/>
          <w:sz w:val="28"/>
          <w:szCs w:val="28"/>
        </w:rPr>
        <w:t xml:space="preserve">Характеристика </w:t>
      </w:r>
      <w:r w:rsidR="00C70164" w:rsidRPr="004035BE">
        <w:rPr>
          <w:b/>
          <w:sz w:val="28"/>
          <w:szCs w:val="28"/>
        </w:rPr>
        <w:t xml:space="preserve">муниципальной </w:t>
      </w:r>
      <w:r w:rsidRPr="004035BE">
        <w:rPr>
          <w:b/>
          <w:sz w:val="28"/>
          <w:szCs w:val="28"/>
        </w:rPr>
        <w:t>программы</w:t>
      </w:r>
      <w:r w:rsidR="00C70164" w:rsidRPr="004035BE">
        <w:rPr>
          <w:b/>
          <w:sz w:val="28"/>
          <w:szCs w:val="28"/>
        </w:rPr>
        <w:t>, описание основных проблем</w:t>
      </w:r>
    </w:p>
    <w:p w:rsidR="002C1917" w:rsidRPr="004035BE" w:rsidRDefault="002C1917" w:rsidP="002C1917">
      <w:pPr>
        <w:autoSpaceDE w:val="0"/>
        <w:autoSpaceDN w:val="0"/>
        <w:adjustRightInd w:val="0"/>
        <w:jc w:val="center"/>
        <w:rPr>
          <w:b/>
          <w:sz w:val="28"/>
          <w:szCs w:val="28"/>
        </w:rPr>
      </w:pPr>
    </w:p>
    <w:p w:rsidR="00030013" w:rsidRPr="004035BE" w:rsidRDefault="00030013" w:rsidP="00030013">
      <w:pPr>
        <w:ind w:firstLine="708"/>
        <w:jc w:val="both"/>
        <w:rPr>
          <w:sz w:val="28"/>
          <w:szCs w:val="28"/>
        </w:rPr>
      </w:pPr>
      <w:r w:rsidRPr="004035BE">
        <w:rPr>
          <w:sz w:val="28"/>
          <w:szCs w:val="28"/>
        </w:rPr>
        <w:t xml:space="preserve">Одной из наиболее острых проблем Шенкурского </w:t>
      </w:r>
      <w:r w:rsidR="007A2717" w:rsidRPr="004035BE">
        <w:rPr>
          <w:sz w:val="28"/>
          <w:szCs w:val="28"/>
        </w:rPr>
        <w:t xml:space="preserve">муниципального </w:t>
      </w:r>
      <w:r w:rsidR="0009299E" w:rsidRPr="004035BE">
        <w:rPr>
          <w:sz w:val="28"/>
          <w:szCs w:val="28"/>
        </w:rPr>
        <w:t>округа</w:t>
      </w:r>
      <w:r w:rsidR="007A2717" w:rsidRPr="004035BE">
        <w:rPr>
          <w:sz w:val="28"/>
          <w:szCs w:val="28"/>
        </w:rPr>
        <w:t xml:space="preserve"> Архангельской области (далее – округ)</w:t>
      </w:r>
      <w:r w:rsidRPr="004035BE">
        <w:rPr>
          <w:sz w:val="28"/>
          <w:szCs w:val="28"/>
        </w:rPr>
        <w:t xml:space="preserve"> является сокращение численности населения. Основными составляющими этой проблемы стали снижение уровня рождаемости и отток молодых людей из сельской местности из-за отсутствия жилья и рабочих мест.</w:t>
      </w:r>
    </w:p>
    <w:p w:rsidR="00030013" w:rsidRPr="004035BE" w:rsidRDefault="00030013" w:rsidP="00030013">
      <w:pPr>
        <w:ind w:firstLine="708"/>
        <w:jc w:val="both"/>
        <w:rPr>
          <w:sz w:val="28"/>
          <w:szCs w:val="28"/>
        </w:rPr>
      </w:pPr>
      <w:r w:rsidRPr="004035BE">
        <w:rPr>
          <w:sz w:val="28"/>
          <w:szCs w:val="28"/>
        </w:rPr>
        <w:lastRenderedPageBreak/>
        <w:t>В современном обществе молодая семья имеет ряд социально – экономических и психологических особенностей:</w:t>
      </w:r>
    </w:p>
    <w:p w:rsidR="00030013" w:rsidRPr="004035BE" w:rsidRDefault="007A2717" w:rsidP="00030013">
      <w:pPr>
        <w:ind w:firstLine="708"/>
        <w:jc w:val="both"/>
        <w:rPr>
          <w:sz w:val="28"/>
          <w:szCs w:val="28"/>
        </w:rPr>
      </w:pPr>
      <w:r w:rsidRPr="004035BE">
        <w:rPr>
          <w:sz w:val="28"/>
          <w:szCs w:val="28"/>
        </w:rPr>
        <w:t>–</w:t>
      </w:r>
      <w:r w:rsidRPr="004035BE">
        <w:rPr>
          <w:sz w:val="28"/>
          <w:szCs w:val="28"/>
        </w:rPr>
        <w:tab/>
        <w:t>о</w:t>
      </w:r>
      <w:r w:rsidR="00030013" w:rsidRPr="004035BE">
        <w:rPr>
          <w:sz w:val="28"/>
          <w:szCs w:val="28"/>
        </w:rPr>
        <w:t>бъективно недостаточный уровень материальной и финансовой обеспеченности;</w:t>
      </w:r>
    </w:p>
    <w:p w:rsidR="00030013" w:rsidRPr="004035BE" w:rsidRDefault="007A2717" w:rsidP="00030013">
      <w:pPr>
        <w:ind w:firstLine="708"/>
        <w:jc w:val="both"/>
        <w:rPr>
          <w:sz w:val="28"/>
          <w:szCs w:val="28"/>
        </w:rPr>
      </w:pPr>
      <w:r w:rsidRPr="004035BE">
        <w:rPr>
          <w:sz w:val="28"/>
          <w:szCs w:val="28"/>
        </w:rPr>
        <w:t>–</w:t>
      </w:r>
      <w:r w:rsidRPr="004035BE">
        <w:rPr>
          <w:sz w:val="28"/>
          <w:szCs w:val="28"/>
        </w:rPr>
        <w:tab/>
      </w:r>
      <w:r w:rsidR="00030013" w:rsidRPr="004035BE">
        <w:rPr>
          <w:sz w:val="28"/>
          <w:szCs w:val="28"/>
        </w:rPr>
        <w:t>возрастной период членов семьи, в котором большинство молодых супругов вынуждены проходить определенные степени социализации, получать образование, профессию, искать рабочее место;</w:t>
      </w:r>
    </w:p>
    <w:p w:rsidR="00030013" w:rsidRPr="004035BE" w:rsidRDefault="007A2717" w:rsidP="00030013">
      <w:pPr>
        <w:ind w:firstLine="708"/>
        <w:jc w:val="both"/>
        <w:rPr>
          <w:sz w:val="28"/>
          <w:szCs w:val="28"/>
        </w:rPr>
      </w:pPr>
      <w:r w:rsidRPr="004035BE">
        <w:rPr>
          <w:sz w:val="28"/>
          <w:szCs w:val="28"/>
        </w:rPr>
        <w:t>–</w:t>
      </w:r>
      <w:r w:rsidRPr="004035BE">
        <w:rPr>
          <w:sz w:val="28"/>
          <w:szCs w:val="28"/>
        </w:rPr>
        <w:tab/>
      </w:r>
      <w:r w:rsidR="00030013" w:rsidRPr="004035BE">
        <w:rPr>
          <w:sz w:val="28"/>
          <w:szCs w:val="28"/>
        </w:rPr>
        <w:t>необходимость эффективной адаптации к семейной жизни, так как именно от данного адаптационного периода во многом зависит сохранение и прочность семейного союза.</w:t>
      </w:r>
    </w:p>
    <w:p w:rsidR="00030013" w:rsidRPr="004035BE" w:rsidRDefault="00030013" w:rsidP="00030013">
      <w:pPr>
        <w:ind w:firstLine="708"/>
        <w:jc w:val="both"/>
        <w:rPr>
          <w:sz w:val="28"/>
          <w:szCs w:val="28"/>
        </w:rPr>
      </w:pPr>
      <w:r w:rsidRPr="004035BE">
        <w:rPr>
          <w:sz w:val="28"/>
          <w:szCs w:val="28"/>
        </w:rPr>
        <w:t xml:space="preserve">Социологические исследования относят жилищные условия и доходы к важнейшим причинам, определяющим мотивацию молодой семьи в вопросе рождения детей. Очевидно, что для увеличения численности населения </w:t>
      </w:r>
      <w:r w:rsidR="0009299E" w:rsidRPr="004035BE">
        <w:rPr>
          <w:sz w:val="28"/>
          <w:szCs w:val="28"/>
        </w:rPr>
        <w:t xml:space="preserve">округа </w:t>
      </w:r>
      <w:r w:rsidRPr="004035BE">
        <w:rPr>
          <w:sz w:val="28"/>
          <w:szCs w:val="28"/>
        </w:rPr>
        <w:t>необходимо оказать содействие именно этой целевой группе.</w:t>
      </w:r>
    </w:p>
    <w:p w:rsidR="00030013" w:rsidRPr="004035BE" w:rsidRDefault="00030013" w:rsidP="00030013">
      <w:pPr>
        <w:ind w:firstLine="708"/>
        <w:jc w:val="both"/>
        <w:rPr>
          <w:sz w:val="28"/>
          <w:szCs w:val="28"/>
        </w:rPr>
      </w:pPr>
      <w:r w:rsidRPr="004035BE">
        <w:rPr>
          <w:sz w:val="28"/>
          <w:szCs w:val="28"/>
        </w:rPr>
        <w:t xml:space="preserve">Как правило, молодые семьи не могут получить доступ на рынок жилья без бюджетной поддержки. Молодые семьи являются в основном приобретателями первого в своей жизни жилья, а значит, не имеют в собственности жилого помещения, которое можно бы было использовать в качестве обеспечения уплаты первоначального взноса при получении ипотечного жилищного кредита или займа. К тому же, как правило, они ещё не имеют возможности накопить на эти цели необходимые средства. 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w:t>
      </w:r>
      <w:r w:rsidR="008725E4" w:rsidRPr="004035BE">
        <w:rPr>
          <w:sz w:val="28"/>
          <w:szCs w:val="28"/>
        </w:rPr>
        <w:t xml:space="preserve">Шенкурском муниципальном </w:t>
      </w:r>
      <w:r w:rsidR="007A2717" w:rsidRPr="004035BE">
        <w:rPr>
          <w:sz w:val="28"/>
          <w:szCs w:val="28"/>
        </w:rPr>
        <w:t>округе</w:t>
      </w:r>
      <w:r w:rsidR="008725E4" w:rsidRPr="004035BE">
        <w:rPr>
          <w:sz w:val="28"/>
          <w:szCs w:val="28"/>
        </w:rPr>
        <w:t xml:space="preserve"> Архангельской области</w:t>
      </w:r>
      <w:r w:rsidRPr="004035BE">
        <w:rPr>
          <w:sz w:val="28"/>
          <w:szCs w:val="28"/>
        </w:rPr>
        <w:t>.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позволит сформировать экономически активный слой населения.</w:t>
      </w:r>
    </w:p>
    <w:p w:rsidR="00B273C9" w:rsidRPr="004035BE" w:rsidRDefault="00867A2A" w:rsidP="00B273C9">
      <w:pPr>
        <w:ind w:firstLine="708"/>
        <w:jc w:val="both"/>
        <w:rPr>
          <w:sz w:val="28"/>
          <w:szCs w:val="28"/>
        </w:rPr>
      </w:pPr>
      <w:r w:rsidRPr="004035BE">
        <w:rPr>
          <w:sz w:val="28"/>
          <w:szCs w:val="28"/>
        </w:rPr>
        <w:t>На сегодняшн</w:t>
      </w:r>
      <w:r w:rsidR="0009299E" w:rsidRPr="004035BE">
        <w:rPr>
          <w:sz w:val="28"/>
          <w:szCs w:val="28"/>
        </w:rPr>
        <w:t xml:space="preserve">ий день количество  молодых семей, которые состоят на учете </w:t>
      </w:r>
      <w:r w:rsidRPr="004035BE">
        <w:rPr>
          <w:sz w:val="28"/>
          <w:szCs w:val="28"/>
        </w:rPr>
        <w:t xml:space="preserve">как нуждающиеся в улучшении жилищных условий, составляет </w:t>
      </w:r>
      <w:r w:rsidR="0009299E" w:rsidRPr="004035BE">
        <w:rPr>
          <w:sz w:val="28"/>
          <w:szCs w:val="28"/>
        </w:rPr>
        <w:t>13</w:t>
      </w:r>
      <w:r w:rsidRPr="004035BE">
        <w:rPr>
          <w:sz w:val="28"/>
          <w:szCs w:val="28"/>
        </w:rPr>
        <w:t xml:space="preserve"> сем</w:t>
      </w:r>
      <w:r w:rsidR="0025324A" w:rsidRPr="004035BE">
        <w:rPr>
          <w:sz w:val="28"/>
          <w:szCs w:val="28"/>
        </w:rPr>
        <w:t>ей</w:t>
      </w:r>
      <w:r w:rsidRPr="004035BE">
        <w:rPr>
          <w:sz w:val="28"/>
          <w:szCs w:val="28"/>
        </w:rPr>
        <w:t xml:space="preserve">. </w:t>
      </w:r>
    </w:p>
    <w:p w:rsidR="0025324A" w:rsidRPr="004035BE" w:rsidRDefault="0025324A" w:rsidP="00B273C9">
      <w:pPr>
        <w:ind w:firstLine="708"/>
        <w:jc w:val="both"/>
        <w:rPr>
          <w:sz w:val="28"/>
          <w:szCs w:val="28"/>
        </w:rPr>
      </w:pPr>
      <w:r w:rsidRPr="004035BE">
        <w:rPr>
          <w:sz w:val="28"/>
          <w:szCs w:val="28"/>
        </w:rPr>
        <w:t>Решение жилищной проблемы в рамках программы позволит обеспечить возможность улучшения жилищных условий, повышение качества жизни молодых семей, а также сохранение кадрового потенциала, в том числе в сельской местности, тем самым станет основой для создания стабильных условий жизни молодых семей.</w:t>
      </w:r>
    </w:p>
    <w:p w:rsidR="002C1917" w:rsidRPr="004035BE" w:rsidRDefault="002C1917" w:rsidP="002C1917">
      <w:pPr>
        <w:autoSpaceDE w:val="0"/>
        <w:autoSpaceDN w:val="0"/>
        <w:adjustRightInd w:val="0"/>
        <w:jc w:val="both"/>
        <w:rPr>
          <w:sz w:val="28"/>
          <w:szCs w:val="28"/>
        </w:rPr>
      </w:pPr>
      <w:r w:rsidRPr="004035BE">
        <w:rPr>
          <w:sz w:val="28"/>
          <w:szCs w:val="28"/>
        </w:rPr>
        <w:t xml:space="preserve">     </w:t>
      </w:r>
    </w:p>
    <w:p w:rsidR="007A2717" w:rsidRPr="004035BE" w:rsidRDefault="007A2717" w:rsidP="002C1917">
      <w:pPr>
        <w:autoSpaceDE w:val="0"/>
        <w:autoSpaceDN w:val="0"/>
        <w:adjustRightInd w:val="0"/>
        <w:jc w:val="both"/>
        <w:rPr>
          <w:sz w:val="28"/>
          <w:szCs w:val="28"/>
        </w:rPr>
      </w:pPr>
    </w:p>
    <w:p w:rsidR="004C7F4A" w:rsidRPr="004035BE" w:rsidRDefault="004C7F4A" w:rsidP="004C7F4A">
      <w:pPr>
        <w:pStyle w:val="a3"/>
        <w:numPr>
          <w:ilvl w:val="0"/>
          <w:numId w:val="4"/>
        </w:numPr>
        <w:autoSpaceDE w:val="0"/>
        <w:autoSpaceDN w:val="0"/>
        <w:adjustRightInd w:val="0"/>
        <w:jc w:val="center"/>
        <w:rPr>
          <w:b/>
          <w:sz w:val="28"/>
          <w:szCs w:val="28"/>
        </w:rPr>
      </w:pPr>
      <w:r w:rsidRPr="004035BE">
        <w:rPr>
          <w:b/>
          <w:sz w:val="28"/>
          <w:szCs w:val="28"/>
        </w:rPr>
        <w:lastRenderedPageBreak/>
        <w:t>Механизм реализации мероприятий программы</w:t>
      </w:r>
    </w:p>
    <w:p w:rsidR="004C7F4A" w:rsidRPr="004035BE" w:rsidRDefault="004C7F4A" w:rsidP="004C7F4A">
      <w:pPr>
        <w:pStyle w:val="a4"/>
        <w:ind w:firstLine="567"/>
        <w:jc w:val="both"/>
        <w:rPr>
          <w:sz w:val="28"/>
          <w:szCs w:val="28"/>
        </w:rPr>
      </w:pPr>
    </w:p>
    <w:p w:rsidR="008725E4" w:rsidRPr="004035BE" w:rsidRDefault="008725E4" w:rsidP="008725E4">
      <w:pPr>
        <w:autoSpaceDE w:val="0"/>
        <w:autoSpaceDN w:val="0"/>
        <w:adjustRightInd w:val="0"/>
        <w:ind w:firstLine="708"/>
        <w:jc w:val="both"/>
        <w:outlineLvl w:val="2"/>
        <w:rPr>
          <w:sz w:val="28"/>
          <w:szCs w:val="28"/>
        </w:rPr>
      </w:pPr>
      <w:proofErr w:type="gramStart"/>
      <w:r w:rsidRPr="004035BE">
        <w:rPr>
          <w:sz w:val="28"/>
          <w:szCs w:val="28"/>
        </w:rPr>
        <w:t xml:space="preserve">Реализация мероприятия муниципальной программы </w:t>
      </w:r>
      <w:r w:rsidRPr="004035BE">
        <w:rPr>
          <w:color w:val="000000"/>
          <w:sz w:val="28"/>
          <w:szCs w:val="28"/>
        </w:rPr>
        <w:t xml:space="preserve">осуществляется в рамках </w:t>
      </w:r>
      <w:r w:rsidRPr="004035BE">
        <w:rPr>
          <w:sz w:val="28"/>
          <w:szCs w:val="28"/>
        </w:rPr>
        <w:t>государственной</w:t>
      </w:r>
      <w:r w:rsidRPr="004035BE">
        <w:rPr>
          <w:color w:val="000000"/>
          <w:sz w:val="28"/>
          <w:szCs w:val="28"/>
        </w:rPr>
        <w:t xml:space="preserve">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утвержденной постановлением Правите</w:t>
      </w:r>
      <w:r w:rsidR="004035BE">
        <w:rPr>
          <w:color w:val="000000"/>
          <w:sz w:val="28"/>
          <w:szCs w:val="28"/>
        </w:rPr>
        <w:t xml:space="preserve">льства Архангельской области от </w:t>
      </w:r>
      <w:r w:rsidRPr="004035BE">
        <w:rPr>
          <w:color w:val="000000"/>
          <w:sz w:val="28"/>
          <w:szCs w:val="28"/>
        </w:rPr>
        <w:t>11 октября 2013 года № 475-пп (далее – государственная программа),</w:t>
      </w:r>
      <w:r w:rsidRPr="004035BE">
        <w:rPr>
          <w:color w:val="FF0000"/>
          <w:sz w:val="28"/>
          <w:szCs w:val="28"/>
        </w:rPr>
        <w:t xml:space="preserve"> </w:t>
      </w:r>
      <w:r w:rsidRPr="004035BE">
        <w:rPr>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w:t>
      </w:r>
      <w:proofErr w:type="gramEnd"/>
      <w:r w:rsidRPr="004035BE">
        <w:rPr>
          <w:sz w:val="28"/>
          <w:szCs w:val="28"/>
        </w:rPr>
        <w:t xml:space="preserve"> года № 1710 (далее – государственная программа РФ), и предусматривает взаимодействие администрации Шенкурского муниципального округа Архангельской области с соисполнителями государственной программы.</w:t>
      </w:r>
    </w:p>
    <w:p w:rsidR="008725E4" w:rsidRPr="004035BE" w:rsidRDefault="008725E4" w:rsidP="008725E4">
      <w:pPr>
        <w:autoSpaceDE w:val="0"/>
        <w:autoSpaceDN w:val="0"/>
        <w:adjustRightInd w:val="0"/>
        <w:ind w:firstLine="709"/>
        <w:jc w:val="both"/>
        <w:rPr>
          <w:sz w:val="28"/>
          <w:szCs w:val="28"/>
        </w:rPr>
      </w:pPr>
      <w:r w:rsidRPr="004035BE">
        <w:rPr>
          <w:sz w:val="28"/>
          <w:szCs w:val="28"/>
        </w:rPr>
        <w:t xml:space="preserve">Реализацию мероприятия пункта 1.1 перечня мероприятий муниципальной программы (приложение № 2 к муниципальной программе) осуществляет администрация Шенкурского муниципального округа Архангельской области. </w:t>
      </w:r>
    </w:p>
    <w:p w:rsidR="008725E4" w:rsidRPr="004035BE" w:rsidRDefault="008725E4" w:rsidP="008725E4">
      <w:pPr>
        <w:autoSpaceDE w:val="0"/>
        <w:autoSpaceDN w:val="0"/>
        <w:adjustRightInd w:val="0"/>
        <w:ind w:firstLine="708"/>
        <w:jc w:val="both"/>
        <w:outlineLvl w:val="2"/>
        <w:rPr>
          <w:color w:val="000000"/>
          <w:sz w:val="28"/>
          <w:szCs w:val="28"/>
        </w:rPr>
      </w:pPr>
      <w:r w:rsidRPr="004035BE">
        <w:rPr>
          <w:sz w:val="28"/>
          <w:szCs w:val="28"/>
        </w:rPr>
        <w:t>Реализация указанного мероприятия осуществляется на основе соглашений, заключаемых ежегодно в установленном порядке министерством по делам молодежи и спорту Архангельской области с администрацией Шенкурского муниципального округа Архангельской области.</w:t>
      </w:r>
      <w:r w:rsidRPr="004035BE">
        <w:rPr>
          <w:color w:val="000000"/>
          <w:sz w:val="28"/>
          <w:szCs w:val="28"/>
        </w:rPr>
        <w:t xml:space="preserve"> </w:t>
      </w:r>
    </w:p>
    <w:p w:rsidR="008725E4" w:rsidRPr="004035BE" w:rsidRDefault="004D7BCA" w:rsidP="008725E4">
      <w:pPr>
        <w:autoSpaceDE w:val="0"/>
        <w:ind w:firstLine="709"/>
        <w:jc w:val="both"/>
        <w:rPr>
          <w:sz w:val="28"/>
          <w:szCs w:val="28"/>
        </w:rPr>
      </w:pPr>
      <w:r w:rsidRPr="004035BE">
        <w:rPr>
          <w:sz w:val="28"/>
          <w:szCs w:val="28"/>
        </w:rPr>
        <w:t>Агентство</w:t>
      </w:r>
      <w:r w:rsidR="008725E4" w:rsidRPr="004035BE">
        <w:rPr>
          <w:sz w:val="28"/>
          <w:szCs w:val="28"/>
        </w:rPr>
        <w:t xml:space="preserve"> по делам молодежи и спорту Архангельской области осуществляет информационное и методическое обеспечение.</w:t>
      </w:r>
    </w:p>
    <w:p w:rsidR="008725E4" w:rsidRPr="004035BE" w:rsidRDefault="008725E4" w:rsidP="008725E4">
      <w:pPr>
        <w:widowControl w:val="0"/>
        <w:autoSpaceDE w:val="0"/>
        <w:ind w:firstLine="708"/>
        <w:jc w:val="both"/>
        <w:rPr>
          <w:sz w:val="28"/>
          <w:szCs w:val="28"/>
        </w:rPr>
      </w:pPr>
      <w:r w:rsidRPr="004035BE">
        <w:rPr>
          <w:sz w:val="28"/>
          <w:szCs w:val="28"/>
        </w:rPr>
        <w:t>Механизм реализации мероприятия пункта 1.1 перечня мероприятий муниципальной программы (приложение № 2 к муниципальной программе) предполагает оказание государственной поддержки молодым семьям в улучшении жилищных условий путем предоставления им социальных выплат.</w:t>
      </w:r>
    </w:p>
    <w:p w:rsidR="008725E4" w:rsidRPr="004035BE" w:rsidRDefault="008725E4" w:rsidP="008725E4">
      <w:pPr>
        <w:autoSpaceDE w:val="0"/>
        <w:autoSpaceDN w:val="0"/>
        <w:adjustRightInd w:val="0"/>
        <w:ind w:firstLine="709"/>
        <w:jc w:val="both"/>
        <w:outlineLvl w:val="0"/>
        <w:rPr>
          <w:sz w:val="28"/>
          <w:szCs w:val="28"/>
        </w:rPr>
      </w:pPr>
      <w:proofErr w:type="gramStart"/>
      <w:r w:rsidRPr="004035BE">
        <w:rPr>
          <w:sz w:val="28"/>
          <w:szCs w:val="28"/>
        </w:rPr>
        <w:t xml:space="preserve">Социальные выплаты предоставляются и используются в соответствии с Правилами предоставления молодым семьям социальных выплат на приобретение (строительство) жилья и их использования, являющимися </w:t>
      </w:r>
      <w:r w:rsidRPr="004035BE">
        <w:rPr>
          <w:color w:val="000000"/>
          <w:sz w:val="28"/>
          <w:szCs w:val="28"/>
        </w:rPr>
        <w:t xml:space="preserve">Приложением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w:t>
      </w:r>
      <w:r w:rsidRPr="004035BE">
        <w:rPr>
          <w:sz w:val="28"/>
          <w:szCs w:val="28"/>
        </w:rPr>
        <w:t xml:space="preserve">Федерации», </w:t>
      </w:r>
      <w:hyperlink w:anchor="Par474" w:history="1">
        <w:r w:rsidRPr="004035BE">
          <w:rPr>
            <w:rStyle w:val="a5"/>
            <w:color w:val="auto"/>
            <w:sz w:val="28"/>
            <w:szCs w:val="28"/>
            <w:u w:val="none"/>
          </w:rPr>
          <w:t>Правилами</w:t>
        </w:r>
      </w:hyperlink>
      <w:r w:rsidRPr="004035BE">
        <w:rPr>
          <w:sz w:val="28"/>
          <w:szCs w:val="28"/>
        </w:rPr>
        <w:t xml:space="preserve"> предоставления молодым семьям социальных выплат на приобретение (строительство) жилья и их использования, утвержденными постановлением Правительства</w:t>
      </w:r>
      <w:proofErr w:type="gramEnd"/>
      <w:r w:rsidRPr="004035BE">
        <w:rPr>
          <w:sz w:val="28"/>
          <w:szCs w:val="28"/>
        </w:rPr>
        <w:t xml:space="preserve"> Архангельской области от 11 октября 2013 года № 475-пп (далее – Правила).</w:t>
      </w:r>
    </w:p>
    <w:p w:rsidR="008725E4" w:rsidRPr="004035BE" w:rsidRDefault="008725E4" w:rsidP="008725E4">
      <w:pPr>
        <w:widowControl w:val="0"/>
        <w:autoSpaceDE w:val="0"/>
        <w:ind w:firstLine="708"/>
        <w:jc w:val="both"/>
        <w:rPr>
          <w:sz w:val="28"/>
          <w:szCs w:val="28"/>
        </w:rPr>
      </w:pPr>
      <w:proofErr w:type="gramStart"/>
      <w:r w:rsidRPr="004035BE">
        <w:rPr>
          <w:sz w:val="28"/>
          <w:szCs w:val="28"/>
        </w:rPr>
        <w:t xml:space="preserve">Социальные выплаты предоставляются администрацией Шенкурского муниципального округа Архангельской области, принявшей решение об участии молодой семьи в муниципальной программе, за счет средств бюджета округа, предусмотренных на реализацию мероприятий муниципальной программы, в том числе за счет субсидий из областного </w:t>
      </w:r>
      <w:r w:rsidRPr="004035BE">
        <w:rPr>
          <w:sz w:val="28"/>
          <w:szCs w:val="28"/>
        </w:rPr>
        <w:lastRenderedPageBreak/>
        <w:t xml:space="preserve">бюджета, в соответствии с вышеуказанными </w:t>
      </w:r>
      <w:hyperlink w:anchor="Par474" w:history="1">
        <w:r w:rsidRPr="004035BE">
          <w:rPr>
            <w:rStyle w:val="a5"/>
            <w:color w:val="auto"/>
            <w:sz w:val="28"/>
            <w:szCs w:val="28"/>
            <w:u w:val="none"/>
          </w:rPr>
          <w:t>Правилами</w:t>
        </w:r>
      </w:hyperlink>
      <w:r w:rsidRPr="004035BE">
        <w:rPr>
          <w:sz w:val="28"/>
          <w:szCs w:val="28"/>
        </w:rPr>
        <w:t>.</w:t>
      </w:r>
      <w:proofErr w:type="gramEnd"/>
    </w:p>
    <w:p w:rsidR="008725E4" w:rsidRPr="004035BE" w:rsidRDefault="008725E4" w:rsidP="008725E4">
      <w:pPr>
        <w:autoSpaceDE w:val="0"/>
        <w:autoSpaceDN w:val="0"/>
        <w:adjustRightInd w:val="0"/>
        <w:ind w:firstLine="709"/>
        <w:jc w:val="both"/>
        <w:rPr>
          <w:color w:val="000000"/>
          <w:sz w:val="28"/>
          <w:szCs w:val="28"/>
        </w:rPr>
      </w:pPr>
      <w:proofErr w:type="gramStart"/>
      <w:r w:rsidRPr="004035BE">
        <w:rPr>
          <w:sz w:val="28"/>
          <w:szCs w:val="28"/>
        </w:rPr>
        <w:t xml:space="preserve">Предоставление субсидий из федерального и областного бюджетов бюджету округа на софинансирование расходных обязательств для предоставления социальных выплат осуществляется в соответствии с </w:t>
      </w:r>
      <w:hyperlink r:id="rId8" w:history="1">
        <w:r w:rsidRPr="004035BE">
          <w:rPr>
            <w:color w:val="000000"/>
            <w:sz w:val="28"/>
            <w:szCs w:val="28"/>
          </w:rPr>
          <w:t>Правилами</w:t>
        </w:r>
      </w:hyperlink>
      <w:r w:rsidRPr="004035BE">
        <w:rPr>
          <w:color w:val="000000"/>
          <w:sz w:val="28"/>
          <w:szCs w:val="28"/>
        </w:rPr>
        <w:t xml:space="preserve"> предоставления и распределения субсидий из областного бюджета бюджетам муниципальных районов, муниципальных округов, городских округов  и городских поселений Архангельской области на софинансирование расходных обязательств муниципальных образований Архангельской области на предоставление социальных выплат молодым семьям на приобретение (строительство) жилья, утвержденными</w:t>
      </w:r>
      <w:proofErr w:type="gramEnd"/>
      <w:r w:rsidRPr="004035BE">
        <w:rPr>
          <w:color w:val="000000"/>
          <w:sz w:val="28"/>
          <w:szCs w:val="28"/>
        </w:rPr>
        <w:t xml:space="preserve"> постановлением Правительства Архангельской области. </w:t>
      </w:r>
    </w:p>
    <w:p w:rsidR="008725E4" w:rsidRPr="004035BE" w:rsidRDefault="008725E4" w:rsidP="008725E4">
      <w:pPr>
        <w:autoSpaceDE w:val="0"/>
        <w:autoSpaceDN w:val="0"/>
        <w:adjustRightInd w:val="0"/>
        <w:ind w:firstLine="708"/>
        <w:jc w:val="both"/>
        <w:outlineLvl w:val="2"/>
        <w:rPr>
          <w:color w:val="000000"/>
          <w:sz w:val="28"/>
          <w:szCs w:val="28"/>
        </w:rPr>
      </w:pPr>
      <w:r w:rsidRPr="004035BE">
        <w:rPr>
          <w:color w:val="000000"/>
          <w:sz w:val="28"/>
          <w:szCs w:val="28"/>
        </w:rPr>
        <w:t xml:space="preserve">Финансирование мероприятия пункта 1.1 перечня мероприятий муниципальной программы </w:t>
      </w:r>
      <w:r w:rsidRPr="004035BE">
        <w:rPr>
          <w:color w:val="000000"/>
          <w:spacing w:val="-4"/>
          <w:sz w:val="28"/>
          <w:szCs w:val="28"/>
        </w:rPr>
        <w:t>осуществляется администрацией в соответствии со сводной бюджетной росписью бюджета округа, доведенными лимитами бюджетных обязательств и предельными объемами финансирования</w:t>
      </w:r>
      <w:r w:rsidRPr="004035BE">
        <w:rPr>
          <w:color w:val="000000"/>
          <w:sz w:val="28"/>
          <w:szCs w:val="28"/>
        </w:rPr>
        <w:t>.</w:t>
      </w:r>
    </w:p>
    <w:p w:rsidR="008725E4" w:rsidRPr="004035BE" w:rsidRDefault="008725E4" w:rsidP="008725E4">
      <w:pPr>
        <w:autoSpaceDE w:val="0"/>
        <w:ind w:firstLine="720"/>
        <w:jc w:val="both"/>
        <w:rPr>
          <w:sz w:val="28"/>
          <w:szCs w:val="28"/>
        </w:rPr>
      </w:pPr>
      <w:r w:rsidRPr="004035BE">
        <w:rPr>
          <w:sz w:val="28"/>
          <w:szCs w:val="28"/>
        </w:rPr>
        <w:t>Перечень мероприятий муниципальной программы приведен в приложении № 2 к муниципальной программе.</w:t>
      </w:r>
    </w:p>
    <w:p w:rsidR="008725E4" w:rsidRPr="004035BE" w:rsidRDefault="008725E4" w:rsidP="008725E4">
      <w:pPr>
        <w:tabs>
          <w:tab w:val="left" w:pos="5103"/>
        </w:tabs>
        <w:jc w:val="center"/>
        <w:rPr>
          <w:b/>
          <w:sz w:val="28"/>
          <w:szCs w:val="28"/>
        </w:rPr>
      </w:pPr>
    </w:p>
    <w:p w:rsidR="00E05E8F" w:rsidRPr="004035BE" w:rsidRDefault="00E05E8F" w:rsidP="00E05E8F">
      <w:pPr>
        <w:autoSpaceDE w:val="0"/>
        <w:autoSpaceDN w:val="0"/>
        <w:adjustRightInd w:val="0"/>
        <w:ind w:firstLine="708"/>
        <w:jc w:val="both"/>
        <w:rPr>
          <w:sz w:val="28"/>
          <w:szCs w:val="28"/>
        </w:rPr>
      </w:pPr>
    </w:p>
    <w:p w:rsidR="00E05E8F" w:rsidRPr="004035BE" w:rsidRDefault="00E05E8F" w:rsidP="00E05E8F">
      <w:pPr>
        <w:autoSpaceDE w:val="0"/>
        <w:autoSpaceDN w:val="0"/>
        <w:adjustRightInd w:val="0"/>
        <w:jc w:val="center"/>
        <w:rPr>
          <w:b/>
          <w:sz w:val="28"/>
          <w:szCs w:val="28"/>
        </w:rPr>
      </w:pPr>
      <w:r w:rsidRPr="004035BE">
        <w:rPr>
          <w:b/>
          <w:sz w:val="28"/>
          <w:szCs w:val="28"/>
          <w:lang w:val="en-US"/>
        </w:rPr>
        <w:t>IV</w:t>
      </w:r>
      <w:r w:rsidRPr="004035BE">
        <w:rPr>
          <w:b/>
          <w:sz w:val="28"/>
          <w:szCs w:val="28"/>
        </w:rPr>
        <w:t xml:space="preserve">. Ожидаемые результаты реализации </w:t>
      </w:r>
    </w:p>
    <w:p w:rsidR="00E05E8F" w:rsidRPr="004035BE" w:rsidRDefault="00E05E8F" w:rsidP="00E05E8F">
      <w:pPr>
        <w:autoSpaceDE w:val="0"/>
        <w:autoSpaceDN w:val="0"/>
        <w:adjustRightInd w:val="0"/>
        <w:jc w:val="center"/>
        <w:rPr>
          <w:b/>
          <w:sz w:val="28"/>
          <w:szCs w:val="28"/>
        </w:rPr>
      </w:pPr>
      <w:r w:rsidRPr="004035BE">
        <w:rPr>
          <w:b/>
          <w:sz w:val="28"/>
          <w:szCs w:val="28"/>
        </w:rPr>
        <w:t>муниципальной программы</w:t>
      </w:r>
    </w:p>
    <w:p w:rsidR="00E05E8F" w:rsidRPr="004035BE" w:rsidRDefault="00E05E8F" w:rsidP="00E05E8F">
      <w:pPr>
        <w:autoSpaceDE w:val="0"/>
        <w:autoSpaceDN w:val="0"/>
        <w:adjustRightInd w:val="0"/>
        <w:ind w:firstLine="708"/>
        <w:jc w:val="both"/>
        <w:rPr>
          <w:b/>
          <w:sz w:val="28"/>
          <w:szCs w:val="28"/>
        </w:rPr>
      </w:pPr>
    </w:p>
    <w:p w:rsidR="008B409A" w:rsidRPr="004035BE" w:rsidRDefault="00E05E8F" w:rsidP="007502DC">
      <w:pPr>
        <w:pStyle w:val="a4"/>
        <w:ind w:firstLine="708"/>
        <w:jc w:val="both"/>
        <w:rPr>
          <w:sz w:val="28"/>
          <w:szCs w:val="28"/>
        </w:rPr>
      </w:pPr>
      <w:r w:rsidRPr="004035BE">
        <w:rPr>
          <w:sz w:val="28"/>
          <w:szCs w:val="28"/>
        </w:rPr>
        <w:t xml:space="preserve">Реализация муниципальной программы позволит </w:t>
      </w:r>
      <w:r w:rsidR="007502DC" w:rsidRPr="004035BE">
        <w:rPr>
          <w:sz w:val="28"/>
          <w:szCs w:val="28"/>
        </w:rPr>
        <w:t xml:space="preserve"> улучшить </w:t>
      </w:r>
      <w:r w:rsidR="008B409A" w:rsidRPr="004035BE">
        <w:rPr>
          <w:sz w:val="28"/>
          <w:szCs w:val="28"/>
        </w:rPr>
        <w:t xml:space="preserve">жилищные условия </w:t>
      </w:r>
      <w:r w:rsidR="00751E5B" w:rsidRPr="004035BE">
        <w:rPr>
          <w:sz w:val="28"/>
          <w:szCs w:val="28"/>
        </w:rPr>
        <w:t>3</w:t>
      </w:r>
      <w:r w:rsidR="008B409A" w:rsidRPr="004035BE">
        <w:rPr>
          <w:sz w:val="28"/>
          <w:szCs w:val="28"/>
        </w:rPr>
        <w:t xml:space="preserve"> молодым  семьям </w:t>
      </w:r>
      <w:r w:rsidR="007502DC" w:rsidRPr="004035BE">
        <w:rPr>
          <w:sz w:val="28"/>
          <w:szCs w:val="28"/>
        </w:rPr>
        <w:t xml:space="preserve">Шенкурского муниципального </w:t>
      </w:r>
      <w:r w:rsidR="00751E5B" w:rsidRPr="004035BE">
        <w:rPr>
          <w:sz w:val="28"/>
          <w:szCs w:val="28"/>
        </w:rPr>
        <w:t>округа</w:t>
      </w:r>
      <w:r w:rsidR="007502DC" w:rsidRPr="004035BE">
        <w:rPr>
          <w:sz w:val="28"/>
          <w:szCs w:val="28"/>
        </w:rPr>
        <w:t xml:space="preserve"> Архангельской области, включая многодетные</w:t>
      </w:r>
      <w:r w:rsidR="008B409A" w:rsidRPr="004035BE">
        <w:rPr>
          <w:sz w:val="28"/>
          <w:szCs w:val="28"/>
        </w:rPr>
        <w:t>.</w:t>
      </w:r>
    </w:p>
    <w:p w:rsidR="00E05E8F" w:rsidRPr="004035BE" w:rsidRDefault="008B409A" w:rsidP="007502DC">
      <w:pPr>
        <w:pStyle w:val="a4"/>
        <w:ind w:firstLine="708"/>
        <w:jc w:val="both"/>
        <w:rPr>
          <w:sz w:val="28"/>
          <w:szCs w:val="28"/>
        </w:rPr>
      </w:pPr>
      <w:r w:rsidRPr="004035BE">
        <w:rPr>
          <w:sz w:val="28"/>
          <w:szCs w:val="28"/>
        </w:rPr>
        <w:t xml:space="preserve">Оценка эффективности муниципальной программы </w:t>
      </w:r>
      <w:r w:rsidR="009D19FC" w:rsidRPr="004035BE">
        <w:rPr>
          <w:sz w:val="28"/>
          <w:szCs w:val="28"/>
        </w:rPr>
        <w:t>осуществляется</w:t>
      </w:r>
      <w:r w:rsidRPr="004035BE">
        <w:rPr>
          <w:sz w:val="28"/>
          <w:szCs w:val="28"/>
        </w:rPr>
        <w:t xml:space="preserve"> </w:t>
      </w:r>
      <w:r w:rsidR="009D19FC" w:rsidRPr="004035BE">
        <w:rPr>
          <w:sz w:val="28"/>
          <w:szCs w:val="28"/>
        </w:rPr>
        <w:t>согласно Положению</w:t>
      </w:r>
      <w:r w:rsidRPr="004035BE">
        <w:rPr>
          <w:sz w:val="28"/>
          <w:szCs w:val="28"/>
        </w:rPr>
        <w:t xml:space="preserve"> об оценке эффективности реализации муниципальных программ</w:t>
      </w:r>
      <w:r w:rsidR="009D19FC" w:rsidRPr="004035BE">
        <w:rPr>
          <w:sz w:val="28"/>
          <w:szCs w:val="28"/>
        </w:rPr>
        <w:t xml:space="preserve"> </w:t>
      </w:r>
      <w:r w:rsidRPr="004035BE">
        <w:rPr>
          <w:sz w:val="28"/>
          <w:szCs w:val="28"/>
        </w:rPr>
        <w:t>Шенкурск</w:t>
      </w:r>
      <w:r w:rsidR="009D19FC" w:rsidRPr="004035BE">
        <w:rPr>
          <w:sz w:val="28"/>
          <w:szCs w:val="28"/>
        </w:rPr>
        <w:t xml:space="preserve">ого </w:t>
      </w:r>
      <w:r w:rsidRPr="004035BE">
        <w:rPr>
          <w:sz w:val="28"/>
          <w:szCs w:val="28"/>
        </w:rPr>
        <w:t>муниципальн</w:t>
      </w:r>
      <w:r w:rsidR="009D19FC" w:rsidRPr="004035BE">
        <w:rPr>
          <w:sz w:val="28"/>
          <w:szCs w:val="28"/>
        </w:rPr>
        <w:t>ого</w:t>
      </w:r>
      <w:r w:rsidRPr="004035BE">
        <w:rPr>
          <w:sz w:val="28"/>
          <w:szCs w:val="28"/>
        </w:rPr>
        <w:t xml:space="preserve"> </w:t>
      </w:r>
      <w:r w:rsidR="007502DC" w:rsidRPr="004035BE">
        <w:rPr>
          <w:sz w:val="28"/>
          <w:szCs w:val="28"/>
        </w:rPr>
        <w:t>округа А</w:t>
      </w:r>
      <w:r w:rsidR="009D19FC" w:rsidRPr="004035BE">
        <w:rPr>
          <w:sz w:val="28"/>
          <w:szCs w:val="28"/>
        </w:rPr>
        <w:t xml:space="preserve">рхангельской области, </w:t>
      </w:r>
      <w:r w:rsidRPr="004035BE">
        <w:rPr>
          <w:sz w:val="28"/>
          <w:szCs w:val="28"/>
        </w:rPr>
        <w:t xml:space="preserve"> утвержденн</w:t>
      </w:r>
      <w:r w:rsidR="009D19FC" w:rsidRPr="004035BE">
        <w:rPr>
          <w:sz w:val="28"/>
          <w:szCs w:val="28"/>
        </w:rPr>
        <w:t>ому</w:t>
      </w:r>
      <w:r w:rsidRPr="004035BE">
        <w:rPr>
          <w:sz w:val="28"/>
          <w:szCs w:val="28"/>
        </w:rPr>
        <w:t xml:space="preserve"> постановлением </w:t>
      </w:r>
      <w:r w:rsidR="004035BE">
        <w:rPr>
          <w:sz w:val="28"/>
          <w:szCs w:val="28"/>
        </w:rPr>
        <w:t xml:space="preserve">администрации </w:t>
      </w:r>
      <w:r w:rsidRPr="004035BE">
        <w:rPr>
          <w:sz w:val="28"/>
          <w:szCs w:val="28"/>
        </w:rPr>
        <w:t>Шенкурск</w:t>
      </w:r>
      <w:r w:rsidR="009D19FC" w:rsidRPr="004035BE">
        <w:rPr>
          <w:sz w:val="28"/>
          <w:szCs w:val="28"/>
        </w:rPr>
        <w:t>ого</w:t>
      </w:r>
      <w:r w:rsidRPr="004035BE">
        <w:rPr>
          <w:sz w:val="28"/>
          <w:szCs w:val="28"/>
        </w:rPr>
        <w:t xml:space="preserve"> муниципальн</w:t>
      </w:r>
      <w:r w:rsidR="009D19FC" w:rsidRPr="004035BE">
        <w:rPr>
          <w:sz w:val="28"/>
          <w:szCs w:val="28"/>
        </w:rPr>
        <w:t>ого</w:t>
      </w:r>
      <w:r w:rsidRPr="004035BE">
        <w:rPr>
          <w:sz w:val="28"/>
          <w:szCs w:val="28"/>
        </w:rPr>
        <w:t xml:space="preserve"> </w:t>
      </w:r>
      <w:r w:rsidR="009D19FC" w:rsidRPr="004035BE">
        <w:rPr>
          <w:sz w:val="28"/>
          <w:szCs w:val="28"/>
        </w:rPr>
        <w:t>округа Архангельской области</w:t>
      </w:r>
      <w:r w:rsidRPr="004035BE">
        <w:rPr>
          <w:sz w:val="28"/>
          <w:szCs w:val="28"/>
        </w:rPr>
        <w:t xml:space="preserve">  от </w:t>
      </w:r>
      <w:r w:rsidR="009D19FC" w:rsidRPr="004035BE">
        <w:rPr>
          <w:sz w:val="28"/>
          <w:szCs w:val="28"/>
        </w:rPr>
        <w:t>22</w:t>
      </w:r>
      <w:r w:rsidRPr="004035BE">
        <w:rPr>
          <w:sz w:val="28"/>
          <w:szCs w:val="28"/>
        </w:rPr>
        <w:t xml:space="preserve"> декабря 20</w:t>
      </w:r>
      <w:r w:rsidR="009D19FC" w:rsidRPr="004035BE">
        <w:rPr>
          <w:sz w:val="28"/>
          <w:szCs w:val="28"/>
        </w:rPr>
        <w:t>22</w:t>
      </w:r>
      <w:r w:rsidRPr="004035BE">
        <w:rPr>
          <w:sz w:val="28"/>
          <w:szCs w:val="28"/>
        </w:rPr>
        <w:t xml:space="preserve"> года № </w:t>
      </w:r>
      <w:r w:rsidR="009D19FC" w:rsidRPr="004035BE">
        <w:rPr>
          <w:sz w:val="28"/>
          <w:szCs w:val="28"/>
        </w:rPr>
        <w:t>6</w:t>
      </w:r>
      <w:r w:rsidRPr="004035BE">
        <w:rPr>
          <w:sz w:val="28"/>
          <w:szCs w:val="28"/>
        </w:rPr>
        <w:t xml:space="preserve">-па. </w:t>
      </w:r>
    </w:p>
    <w:p w:rsidR="00F64468" w:rsidRPr="004035BE" w:rsidRDefault="00F64468" w:rsidP="00E05E8F">
      <w:pPr>
        <w:pStyle w:val="a4"/>
        <w:ind w:firstLine="567"/>
        <w:jc w:val="both"/>
        <w:rPr>
          <w:sz w:val="28"/>
          <w:szCs w:val="28"/>
        </w:rPr>
      </w:pPr>
    </w:p>
    <w:p w:rsidR="00F64468" w:rsidRDefault="00F64468" w:rsidP="00E05E8F">
      <w:pPr>
        <w:pStyle w:val="a4"/>
        <w:ind w:firstLine="567"/>
        <w:jc w:val="both"/>
      </w:pPr>
    </w:p>
    <w:p w:rsidR="004035BE" w:rsidRDefault="004035BE" w:rsidP="005C0180">
      <w:pPr>
        <w:tabs>
          <w:tab w:val="left" w:pos="0"/>
        </w:tabs>
        <w:ind w:firstLine="560"/>
        <w:jc w:val="right"/>
      </w:pPr>
    </w:p>
    <w:p w:rsidR="004035BE" w:rsidRDefault="004035BE" w:rsidP="005C0180">
      <w:pPr>
        <w:tabs>
          <w:tab w:val="left" w:pos="0"/>
        </w:tabs>
        <w:ind w:firstLine="560"/>
        <w:jc w:val="right"/>
      </w:pPr>
    </w:p>
    <w:p w:rsidR="004035BE" w:rsidRDefault="004035BE" w:rsidP="005C0180">
      <w:pPr>
        <w:tabs>
          <w:tab w:val="left" w:pos="0"/>
        </w:tabs>
        <w:ind w:firstLine="560"/>
        <w:jc w:val="right"/>
      </w:pPr>
    </w:p>
    <w:p w:rsidR="004035BE" w:rsidRDefault="004035BE" w:rsidP="005C0180">
      <w:pPr>
        <w:tabs>
          <w:tab w:val="left" w:pos="0"/>
        </w:tabs>
        <w:ind w:firstLine="560"/>
        <w:jc w:val="right"/>
      </w:pPr>
    </w:p>
    <w:p w:rsidR="004035BE" w:rsidRDefault="004035BE" w:rsidP="005C0180">
      <w:pPr>
        <w:tabs>
          <w:tab w:val="left" w:pos="0"/>
        </w:tabs>
        <w:ind w:firstLine="560"/>
        <w:jc w:val="right"/>
      </w:pPr>
    </w:p>
    <w:p w:rsidR="004035BE" w:rsidRDefault="004035BE" w:rsidP="005C0180">
      <w:pPr>
        <w:tabs>
          <w:tab w:val="left" w:pos="0"/>
        </w:tabs>
        <w:ind w:firstLine="560"/>
        <w:jc w:val="right"/>
      </w:pPr>
    </w:p>
    <w:p w:rsidR="004035BE" w:rsidRDefault="004035BE" w:rsidP="005C0180">
      <w:pPr>
        <w:tabs>
          <w:tab w:val="left" w:pos="0"/>
        </w:tabs>
        <w:ind w:firstLine="560"/>
        <w:jc w:val="right"/>
      </w:pPr>
    </w:p>
    <w:p w:rsidR="004035BE" w:rsidRDefault="004035BE" w:rsidP="005C0180">
      <w:pPr>
        <w:tabs>
          <w:tab w:val="left" w:pos="0"/>
        </w:tabs>
        <w:ind w:firstLine="560"/>
        <w:jc w:val="right"/>
      </w:pPr>
    </w:p>
    <w:p w:rsidR="004035BE" w:rsidRDefault="004035BE" w:rsidP="005C0180">
      <w:pPr>
        <w:tabs>
          <w:tab w:val="left" w:pos="0"/>
        </w:tabs>
        <w:ind w:firstLine="560"/>
        <w:jc w:val="right"/>
      </w:pPr>
    </w:p>
    <w:p w:rsidR="004035BE" w:rsidRDefault="004035BE" w:rsidP="005C0180">
      <w:pPr>
        <w:tabs>
          <w:tab w:val="left" w:pos="0"/>
        </w:tabs>
        <w:ind w:firstLine="560"/>
        <w:jc w:val="right"/>
      </w:pPr>
    </w:p>
    <w:p w:rsidR="004035BE" w:rsidRDefault="004035BE" w:rsidP="005C0180">
      <w:pPr>
        <w:tabs>
          <w:tab w:val="left" w:pos="0"/>
        </w:tabs>
        <w:ind w:firstLine="560"/>
        <w:jc w:val="right"/>
      </w:pPr>
    </w:p>
    <w:p w:rsidR="004035BE" w:rsidRDefault="004035BE" w:rsidP="005C0180">
      <w:pPr>
        <w:tabs>
          <w:tab w:val="left" w:pos="0"/>
        </w:tabs>
        <w:ind w:firstLine="560"/>
        <w:jc w:val="right"/>
      </w:pPr>
    </w:p>
    <w:p w:rsidR="004035BE" w:rsidRDefault="004035BE" w:rsidP="005C0180">
      <w:pPr>
        <w:tabs>
          <w:tab w:val="left" w:pos="0"/>
        </w:tabs>
        <w:ind w:firstLine="560"/>
        <w:jc w:val="right"/>
      </w:pPr>
    </w:p>
    <w:p w:rsidR="004035BE" w:rsidRDefault="004035BE" w:rsidP="005C0180">
      <w:pPr>
        <w:tabs>
          <w:tab w:val="left" w:pos="0"/>
        </w:tabs>
        <w:ind w:firstLine="560"/>
        <w:jc w:val="right"/>
      </w:pPr>
    </w:p>
    <w:p w:rsidR="004035BE" w:rsidRDefault="004035BE" w:rsidP="005C0180">
      <w:pPr>
        <w:tabs>
          <w:tab w:val="left" w:pos="0"/>
        </w:tabs>
        <w:ind w:firstLine="560"/>
        <w:jc w:val="right"/>
      </w:pPr>
    </w:p>
    <w:p w:rsidR="00F64468" w:rsidRPr="004035BE" w:rsidRDefault="00F64468" w:rsidP="005C0180">
      <w:pPr>
        <w:tabs>
          <w:tab w:val="left" w:pos="0"/>
        </w:tabs>
        <w:ind w:firstLine="560"/>
        <w:jc w:val="right"/>
        <w:rPr>
          <w:sz w:val="28"/>
          <w:szCs w:val="28"/>
        </w:rPr>
      </w:pPr>
      <w:r w:rsidRPr="004035BE">
        <w:rPr>
          <w:sz w:val="28"/>
          <w:szCs w:val="28"/>
        </w:rPr>
        <w:t xml:space="preserve">Приложение № 1 </w:t>
      </w:r>
    </w:p>
    <w:p w:rsidR="00F64468" w:rsidRPr="004035BE" w:rsidRDefault="00F64468" w:rsidP="005C0180">
      <w:pPr>
        <w:tabs>
          <w:tab w:val="left" w:pos="0"/>
        </w:tabs>
        <w:ind w:firstLine="560"/>
        <w:jc w:val="right"/>
        <w:rPr>
          <w:sz w:val="28"/>
          <w:szCs w:val="28"/>
        </w:rPr>
      </w:pPr>
      <w:r w:rsidRPr="004035BE">
        <w:rPr>
          <w:sz w:val="28"/>
          <w:szCs w:val="28"/>
        </w:rPr>
        <w:t xml:space="preserve">к муниципальной программе </w:t>
      </w:r>
    </w:p>
    <w:p w:rsidR="005C0180" w:rsidRPr="004035BE" w:rsidRDefault="005C0180" w:rsidP="005C0180">
      <w:pPr>
        <w:autoSpaceDE w:val="0"/>
        <w:autoSpaceDN w:val="0"/>
        <w:adjustRightInd w:val="0"/>
        <w:jc w:val="right"/>
        <w:rPr>
          <w:sz w:val="28"/>
          <w:szCs w:val="28"/>
        </w:rPr>
      </w:pPr>
      <w:r w:rsidRPr="004035BE">
        <w:rPr>
          <w:sz w:val="28"/>
          <w:szCs w:val="28"/>
        </w:rPr>
        <w:t xml:space="preserve">Шенкурского муниципального </w:t>
      </w:r>
      <w:r w:rsidR="00D0466B" w:rsidRPr="004035BE">
        <w:rPr>
          <w:sz w:val="28"/>
          <w:szCs w:val="28"/>
        </w:rPr>
        <w:t>округа</w:t>
      </w:r>
      <w:r w:rsidRPr="004035BE">
        <w:rPr>
          <w:sz w:val="28"/>
          <w:szCs w:val="28"/>
        </w:rPr>
        <w:t xml:space="preserve"> </w:t>
      </w:r>
    </w:p>
    <w:p w:rsidR="005C0180" w:rsidRPr="004035BE" w:rsidRDefault="005C0180" w:rsidP="005C0180">
      <w:pPr>
        <w:autoSpaceDE w:val="0"/>
        <w:autoSpaceDN w:val="0"/>
        <w:adjustRightInd w:val="0"/>
        <w:jc w:val="right"/>
        <w:rPr>
          <w:sz w:val="28"/>
          <w:szCs w:val="28"/>
        </w:rPr>
      </w:pPr>
      <w:r w:rsidRPr="004035BE">
        <w:rPr>
          <w:sz w:val="28"/>
          <w:szCs w:val="28"/>
        </w:rPr>
        <w:t>Архангельской области</w:t>
      </w:r>
    </w:p>
    <w:p w:rsidR="005C0180" w:rsidRPr="004035BE" w:rsidRDefault="005C0180" w:rsidP="005C0180">
      <w:pPr>
        <w:autoSpaceDE w:val="0"/>
        <w:autoSpaceDN w:val="0"/>
        <w:adjustRightInd w:val="0"/>
        <w:jc w:val="right"/>
        <w:rPr>
          <w:sz w:val="28"/>
          <w:szCs w:val="28"/>
        </w:rPr>
      </w:pPr>
      <w:r w:rsidRPr="004035BE">
        <w:rPr>
          <w:sz w:val="28"/>
          <w:szCs w:val="28"/>
        </w:rPr>
        <w:t xml:space="preserve"> «Обеспечение жильем молодых семей»  </w:t>
      </w:r>
    </w:p>
    <w:p w:rsidR="00F64468" w:rsidRPr="004035BE" w:rsidRDefault="00F64468" w:rsidP="00F64468">
      <w:pPr>
        <w:autoSpaceDE w:val="0"/>
        <w:autoSpaceDN w:val="0"/>
        <w:adjustRightInd w:val="0"/>
        <w:ind w:firstLine="540"/>
        <w:jc w:val="center"/>
        <w:rPr>
          <w:b/>
          <w:bCs/>
          <w:sz w:val="28"/>
          <w:szCs w:val="28"/>
        </w:rPr>
      </w:pPr>
    </w:p>
    <w:p w:rsidR="00296BC3" w:rsidRPr="004035BE" w:rsidRDefault="00296BC3" w:rsidP="00F64468">
      <w:pPr>
        <w:autoSpaceDE w:val="0"/>
        <w:autoSpaceDN w:val="0"/>
        <w:adjustRightInd w:val="0"/>
        <w:jc w:val="center"/>
        <w:rPr>
          <w:sz w:val="28"/>
          <w:szCs w:val="28"/>
        </w:rPr>
      </w:pPr>
    </w:p>
    <w:p w:rsidR="00F64468" w:rsidRPr="004035BE" w:rsidRDefault="00666AEC" w:rsidP="00F64468">
      <w:pPr>
        <w:autoSpaceDE w:val="0"/>
        <w:autoSpaceDN w:val="0"/>
        <w:adjustRightInd w:val="0"/>
        <w:jc w:val="center"/>
        <w:rPr>
          <w:spacing w:val="20"/>
          <w:sz w:val="28"/>
          <w:szCs w:val="28"/>
        </w:rPr>
      </w:pPr>
      <w:r w:rsidRPr="004035BE">
        <w:rPr>
          <w:spacing w:val="20"/>
          <w:sz w:val="28"/>
          <w:szCs w:val="28"/>
        </w:rPr>
        <w:t>Перечень</w:t>
      </w:r>
    </w:p>
    <w:p w:rsidR="00F64468" w:rsidRPr="004035BE" w:rsidRDefault="00F64468" w:rsidP="00F64468">
      <w:pPr>
        <w:autoSpaceDE w:val="0"/>
        <w:autoSpaceDN w:val="0"/>
        <w:adjustRightInd w:val="0"/>
        <w:jc w:val="center"/>
        <w:rPr>
          <w:sz w:val="28"/>
          <w:szCs w:val="28"/>
        </w:rPr>
      </w:pPr>
      <w:r w:rsidRPr="004035BE">
        <w:rPr>
          <w:sz w:val="28"/>
          <w:szCs w:val="28"/>
        </w:rPr>
        <w:t>целевых показателей муниципальной программы</w:t>
      </w:r>
    </w:p>
    <w:p w:rsidR="005C0180" w:rsidRPr="004035BE" w:rsidRDefault="005C0180" w:rsidP="00F64468">
      <w:pPr>
        <w:autoSpaceDE w:val="0"/>
        <w:autoSpaceDN w:val="0"/>
        <w:adjustRightInd w:val="0"/>
        <w:jc w:val="center"/>
        <w:rPr>
          <w:sz w:val="28"/>
          <w:szCs w:val="28"/>
        </w:rPr>
      </w:pPr>
      <w:r w:rsidRPr="004035BE">
        <w:rPr>
          <w:sz w:val="28"/>
          <w:szCs w:val="28"/>
        </w:rPr>
        <w:t xml:space="preserve">Шенкурского муниципального </w:t>
      </w:r>
      <w:r w:rsidR="00D0466B" w:rsidRPr="004035BE">
        <w:rPr>
          <w:sz w:val="28"/>
          <w:szCs w:val="28"/>
        </w:rPr>
        <w:t>округа</w:t>
      </w:r>
      <w:r w:rsidRPr="004035BE">
        <w:rPr>
          <w:sz w:val="28"/>
          <w:szCs w:val="28"/>
        </w:rPr>
        <w:t xml:space="preserve"> Архангельской области</w:t>
      </w:r>
    </w:p>
    <w:p w:rsidR="00296BC3" w:rsidRPr="004035BE" w:rsidRDefault="005C0180" w:rsidP="00F64468">
      <w:pPr>
        <w:autoSpaceDE w:val="0"/>
        <w:autoSpaceDN w:val="0"/>
        <w:adjustRightInd w:val="0"/>
        <w:jc w:val="center"/>
        <w:rPr>
          <w:sz w:val="28"/>
          <w:szCs w:val="28"/>
        </w:rPr>
      </w:pPr>
      <w:r w:rsidRPr="004035BE">
        <w:rPr>
          <w:sz w:val="28"/>
          <w:szCs w:val="28"/>
        </w:rPr>
        <w:t xml:space="preserve"> «Обеспечение жильем молодых семей»  </w:t>
      </w:r>
    </w:p>
    <w:p w:rsidR="005C0180" w:rsidRPr="004035BE" w:rsidRDefault="005C0180" w:rsidP="00F64468">
      <w:pPr>
        <w:autoSpaceDE w:val="0"/>
        <w:autoSpaceDN w:val="0"/>
        <w:adjustRightInd w:val="0"/>
        <w:jc w:val="center"/>
        <w:rPr>
          <w:sz w:val="28"/>
          <w:szCs w:val="28"/>
        </w:rPr>
      </w:pPr>
    </w:p>
    <w:p w:rsidR="00F64468" w:rsidRPr="004035BE" w:rsidRDefault="00F64468" w:rsidP="005C0180">
      <w:pPr>
        <w:autoSpaceDE w:val="0"/>
        <w:autoSpaceDN w:val="0"/>
        <w:adjustRightInd w:val="0"/>
        <w:jc w:val="both"/>
        <w:rPr>
          <w:sz w:val="28"/>
          <w:szCs w:val="28"/>
        </w:rPr>
      </w:pPr>
      <w:r w:rsidRPr="004035BE">
        <w:rPr>
          <w:sz w:val="28"/>
          <w:szCs w:val="28"/>
        </w:rPr>
        <w:t xml:space="preserve">Ответственный исполнитель – </w:t>
      </w:r>
      <w:r w:rsidR="00D0466B" w:rsidRPr="004035BE">
        <w:rPr>
          <w:sz w:val="28"/>
          <w:szCs w:val="28"/>
        </w:rPr>
        <w:t>отдел культуры и спорта администрации</w:t>
      </w:r>
      <w:r w:rsidRPr="004035BE">
        <w:rPr>
          <w:sz w:val="28"/>
          <w:szCs w:val="28"/>
        </w:rPr>
        <w:t xml:space="preserve"> </w:t>
      </w:r>
      <w:r w:rsidR="005C0180" w:rsidRPr="004035BE">
        <w:rPr>
          <w:sz w:val="28"/>
          <w:szCs w:val="28"/>
        </w:rPr>
        <w:t xml:space="preserve">Шенкурского муниципального </w:t>
      </w:r>
      <w:r w:rsidR="00D0466B" w:rsidRPr="004035BE">
        <w:rPr>
          <w:sz w:val="28"/>
          <w:szCs w:val="28"/>
        </w:rPr>
        <w:t>округа</w:t>
      </w:r>
      <w:r w:rsidR="005C0180" w:rsidRPr="004035BE">
        <w:rPr>
          <w:sz w:val="28"/>
          <w:szCs w:val="28"/>
        </w:rPr>
        <w:t xml:space="preserve"> Архангельской области  </w:t>
      </w:r>
    </w:p>
    <w:p w:rsidR="00F64468" w:rsidRPr="004035BE" w:rsidRDefault="00F64468" w:rsidP="00F64468">
      <w:pPr>
        <w:autoSpaceDE w:val="0"/>
        <w:autoSpaceDN w:val="0"/>
        <w:adjustRightInd w:val="0"/>
        <w:ind w:firstLine="540"/>
        <w:jc w:val="center"/>
        <w:rPr>
          <w:b/>
          <w:bCs/>
          <w:sz w:val="28"/>
          <w:szCs w:val="28"/>
        </w:rPr>
      </w:pPr>
    </w:p>
    <w:tbl>
      <w:tblPr>
        <w:tblW w:w="9668" w:type="dxa"/>
        <w:tblCellSpacing w:w="5" w:type="nil"/>
        <w:tblInd w:w="-67" w:type="dxa"/>
        <w:tblLayout w:type="fixed"/>
        <w:tblCellMar>
          <w:left w:w="75" w:type="dxa"/>
          <w:right w:w="75" w:type="dxa"/>
        </w:tblCellMar>
        <w:tblLook w:val="0000"/>
      </w:tblPr>
      <w:tblGrid>
        <w:gridCol w:w="2410"/>
        <w:gridCol w:w="1843"/>
        <w:gridCol w:w="1134"/>
        <w:gridCol w:w="992"/>
        <w:gridCol w:w="993"/>
        <w:gridCol w:w="992"/>
        <w:gridCol w:w="1134"/>
        <w:gridCol w:w="170"/>
      </w:tblGrid>
      <w:tr w:rsidR="007502DC" w:rsidRPr="007502DC" w:rsidTr="007502DC">
        <w:trPr>
          <w:gridAfter w:val="1"/>
          <w:wAfter w:w="170" w:type="dxa"/>
          <w:trHeight w:val="320"/>
          <w:tblCellSpacing w:w="5" w:type="nil"/>
        </w:trPr>
        <w:tc>
          <w:tcPr>
            <w:tcW w:w="2410" w:type="dxa"/>
            <w:vMerge w:val="restart"/>
            <w:tcBorders>
              <w:top w:val="single" w:sz="8" w:space="0" w:color="auto"/>
              <w:left w:val="single" w:sz="8" w:space="0" w:color="auto"/>
              <w:bottom w:val="single" w:sz="4" w:space="0" w:color="auto"/>
              <w:right w:val="single" w:sz="8" w:space="0" w:color="auto"/>
            </w:tcBorders>
          </w:tcPr>
          <w:p w:rsidR="007502DC" w:rsidRPr="007502DC" w:rsidRDefault="007502DC" w:rsidP="00F63C55">
            <w:pPr>
              <w:autoSpaceDE w:val="0"/>
              <w:autoSpaceDN w:val="0"/>
              <w:adjustRightInd w:val="0"/>
              <w:jc w:val="center"/>
              <w:rPr>
                <w:sz w:val="20"/>
                <w:szCs w:val="20"/>
              </w:rPr>
            </w:pPr>
            <w:r w:rsidRPr="007502DC">
              <w:rPr>
                <w:sz w:val="20"/>
                <w:szCs w:val="20"/>
              </w:rPr>
              <w:t>Наименование</w:t>
            </w:r>
          </w:p>
          <w:p w:rsidR="007502DC" w:rsidRPr="007502DC" w:rsidRDefault="007502DC" w:rsidP="00F63C55">
            <w:pPr>
              <w:autoSpaceDE w:val="0"/>
              <w:autoSpaceDN w:val="0"/>
              <w:adjustRightInd w:val="0"/>
              <w:jc w:val="center"/>
              <w:rPr>
                <w:sz w:val="20"/>
                <w:szCs w:val="20"/>
              </w:rPr>
            </w:pPr>
            <w:r w:rsidRPr="007502DC">
              <w:rPr>
                <w:sz w:val="20"/>
                <w:szCs w:val="20"/>
              </w:rPr>
              <w:t>целевого показателя</w:t>
            </w:r>
          </w:p>
        </w:tc>
        <w:tc>
          <w:tcPr>
            <w:tcW w:w="1843" w:type="dxa"/>
            <w:vMerge w:val="restart"/>
            <w:tcBorders>
              <w:top w:val="single" w:sz="8" w:space="0" w:color="auto"/>
              <w:left w:val="single" w:sz="8" w:space="0" w:color="auto"/>
              <w:bottom w:val="single" w:sz="4" w:space="0" w:color="auto"/>
              <w:right w:val="single" w:sz="8" w:space="0" w:color="auto"/>
            </w:tcBorders>
          </w:tcPr>
          <w:p w:rsidR="007502DC" w:rsidRPr="007502DC" w:rsidRDefault="007502DC" w:rsidP="00F63C55">
            <w:pPr>
              <w:autoSpaceDE w:val="0"/>
              <w:autoSpaceDN w:val="0"/>
              <w:adjustRightInd w:val="0"/>
              <w:jc w:val="center"/>
              <w:rPr>
                <w:sz w:val="20"/>
                <w:szCs w:val="20"/>
              </w:rPr>
            </w:pPr>
            <w:r w:rsidRPr="007502DC">
              <w:rPr>
                <w:sz w:val="20"/>
                <w:szCs w:val="20"/>
              </w:rPr>
              <w:t>Ответственный исполнитель, соисполнитель</w:t>
            </w:r>
          </w:p>
        </w:tc>
        <w:tc>
          <w:tcPr>
            <w:tcW w:w="1134" w:type="dxa"/>
            <w:vMerge w:val="restart"/>
            <w:tcBorders>
              <w:top w:val="single" w:sz="8" w:space="0" w:color="auto"/>
              <w:left w:val="single" w:sz="8" w:space="0" w:color="auto"/>
              <w:bottom w:val="single" w:sz="4" w:space="0" w:color="auto"/>
              <w:right w:val="single" w:sz="8" w:space="0" w:color="auto"/>
            </w:tcBorders>
          </w:tcPr>
          <w:p w:rsidR="007502DC" w:rsidRPr="007502DC" w:rsidRDefault="007502DC" w:rsidP="00F63C55">
            <w:pPr>
              <w:autoSpaceDE w:val="0"/>
              <w:autoSpaceDN w:val="0"/>
              <w:adjustRightInd w:val="0"/>
              <w:jc w:val="center"/>
              <w:rPr>
                <w:sz w:val="20"/>
                <w:szCs w:val="20"/>
              </w:rPr>
            </w:pPr>
            <w:r w:rsidRPr="007502DC">
              <w:rPr>
                <w:sz w:val="20"/>
                <w:szCs w:val="20"/>
              </w:rPr>
              <w:t>Единица</w:t>
            </w:r>
          </w:p>
          <w:p w:rsidR="007502DC" w:rsidRPr="007502DC" w:rsidRDefault="007502DC" w:rsidP="00F63C55">
            <w:pPr>
              <w:autoSpaceDE w:val="0"/>
              <w:autoSpaceDN w:val="0"/>
              <w:adjustRightInd w:val="0"/>
              <w:jc w:val="center"/>
              <w:rPr>
                <w:sz w:val="20"/>
                <w:szCs w:val="20"/>
              </w:rPr>
            </w:pPr>
            <w:r w:rsidRPr="007502DC">
              <w:rPr>
                <w:sz w:val="20"/>
                <w:szCs w:val="20"/>
              </w:rPr>
              <w:t>измерения</w:t>
            </w:r>
          </w:p>
        </w:tc>
        <w:tc>
          <w:tcPr>
            <w:tcW w:w="4111" w:type="dxa"/>
            <w:gridSpan w:val="4"/>
            <w:tcBorders>
              <w:top w:val="single" w:sz="8" w:space="0" w:color="auto"/>
              <w:left w:val="single" w:sz="8" w:space="0" w:color="auto"/>
              <w:bottom w:val="single" w:sz="4" w:space="0" w:color="auto"/>
              <w:right w:val="single" w:sz="4" w:space="0" w:color="auto"/>
            </w:tcBorders>
          </w:tcPr>
          <w:p w:rsidR="007502DC" w:rsidRPr="007502DC" w:rsidRDefault="007502DC" w:rsidP="00F63C55">
            <w:pPr>
              <w:autoSpaceDE w:val="0"/>
              <w:autoSpaceDN w:val="0"/>
              <w:adjustRightInd w:val="0"/>
              <w:jc w:val="center"/>
              <w:rPr>
                <w:sz w:val="20"/>
                <w:szCs w:val="20"/>
              </w:rPr>
            </w:pPr>
            <w:r w:rsidRPr="007502DC">
              <w:rPr>
                <w:sz w:val="20"/>
                <w:szCs w:val="20"/>
              </w:rPr>
              <w:t>Значения целевых показателей</w:t>
            </w:r>
          </w:p>
        </w:tc>
      </w:tr>
      <w:tr w:rsidR="007502DC" w:rsidRPr="007502DC" w:rsidTr="007502DC">
        <w:trPr>
          <w:gridAfter w:val="1"/>
          <w:wAfter w:w="170" w:type="dxa"/>
          <w:tblCellSpacing w:w="5" w:type="nil"/>
        </w:trPr>
        <w:tc>
          <w:tcPr>
            <w:tcW w:w="2410" w:type="dxa"/>
            <w:vMerge/>
            <w:tcBorders>
              <w:top w:val="single" w:sz="4" w:space="0" w:color="auto"/>
              <w:left w:val="single" w:sz="4" w:space="0" w:color="auto"/>
              <w:bottom w:val="single" w:sz="4" w:space="0" w:color="auto"/>
              <w:right w:val="single" w:sz="4" w:space="0" w:color="auto"/>
            </w:tcBorders>
          </w:tcPr>
          <w:p w:rsidR="007502DC" w:rsidRPr="007502DC" w:rsidRDefault="007502DC" w:rsidP="00F63C55">
            <w:pPr>
              <w:autoSpaceDE w:val="0"/>
              <w:autoSpaceDN w:val="0"/>
              <w:adjustRightInd w:val="0"/>
              <w:ind w:firstLine="540"/>
              <w:jc w:val="center"/>
              <w:rPr>
                <w:b/>
                <w:bCs/>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7502DC" w:rsidRPr="007502DC" w:rsidRDefault="007502DC" w:rsidP="00F63C55">
            <w:pPr>
              <w:autoSpaceDE w:val="0"/>
              <w:autoSpaceDN w:val="0"/>
              <w:adjustRightInd w:val="0"/>
              <w:ind w:firstLine="540"/>
              <w:jc w:val="cente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7502DC" w:rsidRPr="007502DC" w:rsidRDefault="007502DC" w:rsidP="00F63C55">
            <w:pPr>
              <w:autoSpaceDE w:val="0"/>
              <w:autoSpaceDN w:val="0"/>
              <w:adjustRightInd w:val="0"/>
              <w:ind w:firstLine="540"/>
              <w:jc w:val="center"/>
              <w:rPr>
                <w:b/>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7502DC" w:rsidRPr="007502DC" w:rsidRDefault="007502DC" w:rsidP="007502DC">
            <w:pPr>
              <w:autoSpaceDE w:val="0"/>
              <w:autoSpaceDN w:val="0"/>
              <w:adjustRightInd w:val="0"/>
              <w:jc w:val="center"/>
              <w:rPr>
                <w:sz w:val="20"/>
                <w:szCs w:val="20"/>
              </w:rPr>
            </w:pPr>
            <w:r w:rsidRPr="007502DC">
              <w:rPr>
                <w:sz w:val="20"/>
                <w:szCs w:val="20"/>
              </w:rPr>
              <w:t>базовый 2024 год</w:t>
            </w:r>
          </w:p>
        </w:tc>
        <w:tc>
          <w:tcPr>
            <w:tcW w:w="993" w:type="dxa"/>
            <w:tcBorders>
              <w:top w:val="single" w:sz="4" w:space="0" w:color="auto"/>
              <w:left w:val="single" w:sz="4" w:space="0" w:color="auto"/>
              <w:bottom w:val="single" w:sz="4" w:space="0" w:color="auto"/>
              <w:right w:val="single" w:sz="4" w:space="0" w:color="auto"/>
            </w:tcBorders>
          </w:tcPr>
          <w:p w:rsidR="007502DC" w:rsidRPr="007502DC" w:rsidRDefault="007502DC" w:rsidP="007502DC">
            <w:pPr>
              <w:autoSpaceDE w:val="0"/>
              <w:autoSpaceDN w:val="0"/>
              <w:adjustRightInd w:val="0"/>
              <w:jc w:val="center"/>
              <w:rPr>
                <w:sz w:val="20"/>
                <w:szCs w:val="20"/>
              </w:rPr>
            </w:pPr>
            <w:r w:rsidRPr="007502DC">
              <w:rPr>
                <w:sz w:val="20"/>
                <w:szCs w:val="20"/>
              </w:rPr>
              <w:t>2025 г</w:t>
            </w:r>
            <w:r>
              <w:rPr>
                <w:sz w:val="20"/>
                <w:szCs w:val="20"/>
              </w:rPr>
              <w:t>од</w:t>
            </w:r>
          </w:p>
        </w:tc>
        <w:tc>
          <w:tcPr>
            <w:tcW w:w="992" w:type="dxa"/>
            <w:tcBorders>
              <w:top w:val="single" w:sz="4" w:space="0" w:color="auto"/>
              <w:left w:val="single" w:sz="4" w:space="0" w:color="auto"/>
              <w:bottom w:val="single" w:sz="4" w:space="0" w:color="auto"/>
              <w:right w:val="single" w:sz="4" w:space="0" w:color="auto"/>
            </w:tcBorders>
          </w:tcPr>
          <w:p w:rsidR="007502DC" w:rsidRPr="007502DC" w:rsidRDefault="007502DC" w:rsidP="00F63C55">
            <w:pPr>
              <w:autoSpaceDE w:val="0"/>
              <w:autoSpaceDN w:val="0"/>
              <w:adjustRightInd w:val="0"/>
              <w:jc w:val="center"/>
              <w:rPr>
                <w:sz w:val="20"/>
                <w:szCs w:val="20"/>
              </w:rPr>
            </w:pPr>
            <w:r w:rsidRPr="007502DC">
              <w:rPr>
                <w:sz w:val="20"/>
                <w:szCs w:val="20"/>
              </w:rPr>
              <w:t>2026</w:t>
            </w:r>
            <w:r>
              <w:rPr>
                <w:sz w:val="20"/>
                <w:szCs w:val="20"/>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7502DC" w:rsidRPr="007502DC" w:rsidRDefault="007502DC" w:rsidP="007502DC">
            <w:pPr>
              <w:autoSpaceDE w:val="0"/>
              <w:autoSpaceDN w:val="0"/>
              <w:adjustRightInd w:val="0"/>
              <w:jc w:val="center"/>
              <w:rPr>
                <w:sz w:val="20"/>
                <w:szCs w:val="20"/>
              </w:rPr>
            </w:pPr>
            <w:r w:rsidRPr="007502DC">
              <w:rPr>
                <w:sz w:val="20"/>
                <w:szCs w:val="20"/>
              </w:rPr>
              <w:t>2027 г</w:t>
            </w:r>
            <w:r>
              <w:rPr>
                <w:sz w:val="20"/>
                <w:szCs w:val="20"/>
              </w:rPr>
              <w:t>од</w:t>
            </w:r>
          </w:p>
        </w:tc>
      </w:tr>
      <w:tr w:rsidR="007502DC" w:rsidRPr="007502DC" w:rsidTr="007502DC">
        <w:trPr>
          <w:gridAfter w:val="1"/>
          <w:wAfter w:w="170" w:type="dxa"/>
          <w:tblCellSpacing w:w="5" w:type="nil"/>
        </w:trPr>
        <w:tc>
          <w:tcPr>
            <w:tcW w:w="2410" w:type="dxa"/>
            <w:tcBorders>
              <w:top w:val="single" w:sz="4" w:space="0" w:color="auto"/>
              <w:left w:val="single" w:sz="4" w:space="0" w:color="auto"/>
              <w:bottom w:val="single" w:sz="4" w:space="0" w:color="auto"/>
              <w:right w:val="single" w:sz="4" w:space="0" w:color="auto"/>
            </w:tcBorders>
          </w:tcPr>
          <w:p w:rsidR="007502DC" w:rsidRPr="007502DC" w:rsidRDefault="007502DC" w:rsidP="00F63C55">
            <w:pPr>
              <w:autoSpaceDE w:val="0"/>
              <w:autoSpaceDN w:val="0"/>
              <w:adjustRightInd w:val="0"/>
              <w:jc w:val="center"/>
              <w:rPr>
                <w:sz w:val="20"/>
                <w:szCs w:val="20"/>
              </w:rPr>
            </w:pPr>
            <w:r w:rsidRPr="007502DC">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7502DC" w:rsidRPr="007502DC" w:rsidRDefault="007502DC" w:rsidP="00F63C55">
            <w:pPr>
              <w:autoSpaceDE w:val="0"/>
              <w:autoSpaceDN w:val="0"/>
              <w:adjustRightInd w:val="0"/>
              <w:jc w:val="center"/>
              <w:rPr>
                <w:sz w:val="20"/>
                <w:szCs w:val="20"/>
              </w:rPr>
            </w:pPr>
            <w:r w:rsidRPr="007502DC">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7502DC" w:rsidRPr="007502DC" w:rsidRDefault="007502DC" w:rsidP="00F63C55">
            <w:pPr>
              <w:autoSpaceDE w:val="0"/>
              <w:autoSpaceDN w:val="0"/>
              <w:adjustRightInd w:val="0"/>
              <w:jc w:val="center"/>
              <w:rPr>
                <w:sz w:val="20"/>
                <w:szCs w:val="20"/>
              </w:rPr>
            </w:pPr>
            <w:r w:rsidRPr="007502DC">
              <w:rPr>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7502DC" w:rsidRPr="007502DC" w:rsidRDefault="007502DC" w:rsidP="00F63C55">
            <w:pPr>
              <w:autoSpaceDE w:val="0"/>
              <w:autoSpaceDN w:val="0"/>
              <w:adjustRightInd w:val="0"/>
              <w:jc w:val="center"/>
              <w:rPr>
                <w:sz w:val="20"/>
                <w:szCs w:val="20"/>
              </w:rPr>
            </w:pPr>
            <w:r w:rsidRPr="007502DC">
              <w:rPr>
                <w:sz w:val="20"/>
                <w:szCs w:val="20"/>
              </w:rPr>
              <w:t>4</w:t>
            </w:r>
          </w:p>
        </w:tc>
        <w:tc>
          <w:tcPr>
            <w:tcW w:w="993" w:type="dxa"/>
            <w:tcBorders>
              <w:top w:val="single" w:sz="4" w:space="0" w:color="auto"/>
              <w:left w:val="single" w:sz="4" w:space="0" w:color="auto"/>
              <w:bottom w:val="single" w:sz="4" w:space="0" w:color="auto"/>
              <w:right w:val="single" w:sz="4" w:space="0" w:color="auto"/>
            </w:tcBorders>
          </w:tcPr>
          <w:p w:rsidR="007502DC" w:rsidRPr="007502DC" w:rsidRDefault="007502DC" w:rsidP="00F63C55">
            <w:pPr>
              <w:autoSpaceDE w:val="0"/>
              <w:autoSpaceDN w:val="0"/>
              <w:adjustRightInd w:val="0"/>
              <w:jc w:val="center"/>
              <w:rPr>
                <w:sz w:val="20"/>
                <w:szCs w:val="20"/>
              </w:rPr>
            </w:pPr>
            <w:r w:rsidRPr="007502DC">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7502DC" w:rsidRPr="007502DC" w:rsidRDefault="007502DC" w:rsidP="00F63C55">
            <w:pPr>
              <w:autoSpaceDE w:val="0"/>
              <w:autoSpaceDN w:val="0"/>
              <w:adjustRightInd w:val="0"/>
              <w:jc w:val="center"/>
              <w:rPr>
                <w:sz w:val="20"/>
                <w:szCs w:val="20"/>
              </w:rPr>
            </w:pPr>
            <w:r w:rsidRPr="007502DC">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7502DC" w:rsidRPr="007502DC" w:rsidRDefault="007502DC" w:rsidP="00F63C55">
            <w:pPr>
              <w:autoSpaceDE w:val="0"/>
              <w:autoSpaceDN w:val="0"/>
              <w:adjustRightInd w:val="0"/>
              <w:jc w:val="center"/>
              <w:rPr>
                <w:sz w:val="20"/>
                <w:szCs w:val="20"/>
              </w:rPr>
            </w:pPr>
            <w:r w:rsidRPr="007502DC">
              <w:rPr>
                <w:sz w:val="20"/>
                <w:szCs w:val="20"/>
              </w:rPr>
              <w:t>7</w:t>
            </w:r>
          </w:p>
        </w:tc>
      </w:tr>
      <w:tr w:rsidR="007502DC" w:rsidRPr="007502DC" w:rsidTr="007502DC">
        <w:trPr>
          <w:gridAfter w:val="1"/>
          <w:wAfter w:w="170" w:type="dxa"/>
          <w:tblCellSpacing w:w="5" w:type="nil"/>
        </w:trPr>
        <w:tc>
          <w:tcPr>
            <w:tcW w:w="9498" w:type="dxa"/>
            <w:gridSpan w:val="7"/>
            <w:tcBorders>
              <w:top w:val="single" w:sz="4" w:space="0" w:color="auto"/>
              <w:left w:val="single" w:sz="8" w:space="0" w:color="auto"/>
              <w:bottom w:val="single" w:sz="8" w:space="0" w:color="auto"/>
              <w:right w:val="single" w:sz="4" w:space="0" w:color="auto"/>
            </w:tcBorders>
          </w:tcPr>
          <w:p w:rsidR="007502DC" w:rsidRPr="007502DC" w:rsidRDefault="007502DC" w:rsidP="005C0180">
            <w:pPr>
              <w:autoSpaceDE w:val="0"/>
              <w:autoSpaceDN w:val="0"/>
              <w:adjustRightInd w:val="0"/>
              <w:jc w:val="center"/>
              <w:rPr>
                <w:sz w:val="20"/>
                <w:szCs w:val="20"/>
              </w:rPr>
            </w:pPr>
            <w:r w:rsidRPr="007502DC">
              <w:rPr>
                <w:sz w:val="20"/>
                <w:szCs w:val="20"/>
              </w:rPr>
              <w:t>Муниципальная программа Шенкурского муниципального округа Архангельской области</w:t>
            </w:r>
          </w:p>
          <w:p w:rsidR="007502DC" w:rsidRPr="007502DC" w:rsidRDefault="007502DC" w:rsidP="007502DC">
            <w:pPr>
              <w:autoSpaceDE w:val="0"/>
              <w:autoSpaceDN w:val="0"/>
              <w:adjustRightInd w:val="0"/>
              <w:jc w:val="center"/>
              <w:rPr>
                <w:sz w:val="20"/>
                <w:szCs w:val="20"/>
              </w:rPr>
            </w:pPr>
            <w:r w:rsidRPr="007502DC">
              <w:rPr>
                <w:sz w:val="20"/>
                <w:szCs w:val="20"/>
              </w:rPr>
              <w:t xml:space="preserve"> «Обеспечение жильем молодых семей»  </w:t>
            </w:r>
          </w:p>
        </w:tc>
      </w:tr>
      <w:tr w:rsidR="007502DC" w:rsidRPr="007502DC" w:rsidTr="007502DC">
        <w:trPr>
          <w:trHeight w:val="1888"/>
          <w:tblCellSpacing w:w="5" w:type="nil"/>
        </w:trPr>
        <w:tc>
          <w:tcPr>
            <w:tcW w:w="2410" w:type="dxa"/>
            <w:tcBorders>
              <w:left w:val="single" w:sz="8" w:space="0" w:color="auto"/>
              <w:bottom w:val="single" w:sz="4" w:space="0" w:color="auto"/>
              <w:right w:val="single" w:sz="8" w:space="0" w:color="auto"/>
            </w:tcBorders>
          </w:tcPr>
          <w:p w:rsidR="007502DC" w:rsidRPr="007502DC" w:rsidRDefault="007502DC" w:rsidP="004F10A5">
            <w:pPr>
              <w:tabs>
                <w:tab w:val="left" w:pos="356"/>
                <w:tab w:val="left" w:pos="907"/>
              </w:tabs>
              <w:snapToGrid w:val="0"/>
              <w:rPr>
                <w:color w:val="000000"/>
                <w:sz w:val="20"/>
                <w:szCs w:val="20"/>
              </w:rPr>
            </w:pPr>
            <w:r w:rsidRPr="007502DC">
              <w:rPr>
                <w:color w:val="000000"/>
                <w:sz w:val="20"/>
                <w:szCs w:val="20"/>
              </w:rPr>
              <w:t xml:space="preserve">1. </w:t>
            </w:r>
            <w:r w:rsidRPr="007502DC">
              <w:rPr>
                <w:sz w:val="20"/>
                <w:szCs w:val="20"/>
              </w:rPr>
              <w:t>Доля молодых семей, улучшивших жилищные условия</w:t>
            </w:r>
          </w:p>
        </w:tc>
        <w:tc>
          <w:tcPr>
            <w:tcW w:w="1843" w:type="dxa"/>
            <w:tcBorders>
              <w:left w:val="single" w:sz="8" w:space="0" w:color="auto"/>
              <w:bottom w:val="single" w:sz="4" w:space="0" w:color="auto"/>
              <w:right w:val="single" w:sz="8" w:space="0" w:color="auto"/>
            </w:tcBorders>
          </w:tcPr>
          <w:p w:rsidR="007502DC" w:rsidRPr="007502DC" w:rsidRDefault="007502DC" w:rsidP="007502DC">
            <w:pPr>
              <w:snapToGrid w:val="0"/>
              <w:rPr>
                <w:sz w:val="20"/>
                <w:szCs w:val="20"/>
              </w:rPr>
            </w:pPr>
            <w:r w:rsidRPr="007502DC">
              <w:rPr>
                <w:sz w:val="20"/>
                <w:szCs w:val="20"/>
              </w:rPr>
              <w:t xml:space="preserve">отдел культуры и спорта администрации Шенкурского муниципального округа Архангельской области  </w:t>
            </w:r>
          </w:p>
        </w:tc>
        <w:tc>
          <w:tcPr>
            <w:tcW w:w="1134" w:type="dxa"/>
            <w:tcBorders>
              <w:left w:val="single" w:sz="8" w:space="0" w:color="auto"/>
              <w:bottom w:val="single" w:sz="4" w:space="0" w:color="auto"/>
              <w:right w:val="single" w:sz="8" w:space="0" w:color="auto"/>
            </w:tcBorders>
          </w:tcPr>
          <w:p w:rsidR="007502DC" w:rsidRPr="007502DC" w:rsidRDefault="007502DC" w:rsidP="00764BBB">
            <w:pPr>
              <w:snapToGrid w:val="0"/>
              <w:jc w:val="center"/>
              <w:rPr>
                <w:sz w:val="20"/>
                <w:szCs w:val="20"/>
              </w:rPr>
            </w:pPr>
            <w:r w:rsidRPr="007502DC">
              <w:rPr>
                <w:sz w:val="20"/>
                <w:szCs w:val="20"/>
              </w:rPr>
              <w:t>процентов</w:t>
            </w:r>
          </w:p>
        </w:tc>
        <w:tc>
          <w:tcPr>
            <w:tcW w:w="992" w:type="dxa"/>
            <w:tcBorders>
              <w:left w:val="single" w:sz="8" w:space="0" w:color="auto"/>
              <w:bottom w:val="single" w:sz="4" w:space="0" w:color="auto"/>
              <w:right w:val="single" w:sz="8" w:space="0" w:color="auto"/>
            </w:tcBorders>
          </w:tcPr>
          <w:p w:rsidR="007502DC" w:rsidRPr="004F10A5" w:rsidRDefault="007502DC" w:rsidP="00764BBB">
            <w:pPr>
              <w:snapToGrid w:val="0"/>
              <w:jc w:val="center"/>
              <w:rPr>
                <w:sz w:val="20"/>
                <w:szCs w:val="20"/>
              </w:rPr>
            </w:pPr>
            <w:r w:rsidRPr="004F10A5">
              <w:rPr>
                <w:sz w:val="20"/>
                <w:szCs w:val="20"/>
              </w:rPr>
              <w:t>0</w:t>
            </w:r>
          </w:p>
        </w:tc>
        <w:tc>
          <w:tcPr>
            <w:tcW w:w="993" w:type="dxa"/>
            <w:tcBorders>
              <w:left w:val="single" w:sz="8" w:space="0" w:color="auto"/>
              <w:bottom w:val="single" w:sz="4" w:space="0" w:color="auto"/>
              <w:right w:val="single" w:sz="8" w:space="0" w:color="auto"/>
            </w:tcBorders>
          </w:tcPr>
          <w:p w:rsidR="007502DC" w:rsidRPr="004F10A5" w:rsidRDefault="007502DC" w:rsidP="00764BBB">
            <w:pPr>
              <w:snapToGrid w:val="0"/>
              <w:jc w:val="center"/>
              <w:rPr>
                <w:sz w:val="20"/>
                <w:szCs w:val="20"/>
              </w:rPr>
            </w:pPr>
            <w:r w:rsidRPr="004F10A5">
              <w:rPr>
                <w:sz w:val="20"/>
                <w:szCs w:val="20"/>
              </w:rPr>
              <w:t>100</w:t>
            </w:r>
          </w:p>
        </w:tc>
        <w:tc>
          <w:tcPr>
            <w:tcW w:w="992" w:type="dxa"/>
            <w:tcBorders>
              <w:left w:val="single" w:sz="8" w:space="0" w:color="auto"/>
              <w:bottom w:val="single" w:sz="4" w:space="0" w:color="auto"/>
              <w:right w:val="single" w:sz="8" w:space="0" w:color="auto"/>
            </w:tcBorders>
          </w:tcPr>
          <w:p w:rsidR="007502DC" w:rsidRPr="004F10A5" w:rsidRDefault="00006D4F" w:rsidP="00764BBB">
            <w:pPr>
              <w:snapToGrid w:val="0"/>
              <w:jc w:val="center"/>
              <w:rPr>
                <w:sz w:val="20"/>
                <w:szCs w:val="20"/>
              </w:rPr>
            </w:pPr>
            <w:r>
              <w:rPr>
                <w:sz w:val="20"/>
                <w:szCs w:val="20"/>
              </w:rPr>
              <w:t>0</w:t>
            </w:r>
          </w:p>
        </w:tc>
        <w:tc>
          <w:tcPr>
            <w:tcW w:w="1134" w:type="dxa"/>
            <w:tcBorders>
              <w:left w:val="single" w:sz="8" w:space="0" w:color="auto"/>
              <w:bottom w:val="single" w:sz="4" w:space="0" w:color="auto"/>
              <w:right w:val="single" w:sz="8" w:space="0" w:color="auto"/>
            </w:tcBorders>
          </w:tcPr>
          <w:p w:rsidR="007502DC" w:rsidRPr="004F10A5" w:rsidRDefault="00006D4F" w:rsidP="00764BBB">
            <w:pPr>
              <w:snapToGrid w:val="0"/>
              <w:jc w:val="center"/>
              <w:rPr>
                <w:sz w:val="20"/>
                <w:szCs w:val="20"/>
              </w:rPr>
            </w:pPr>
            <w:r>
              <w:rPr>
                <w:sz w:val="20"/>
                <w:szCs w:val="20"/>
              </w:rPr>
              <w:t>0</w:t>
            </w:r>
          </w:p>
        </w:tc>
        <w:tc>
          <w:tcPr>
            <w:tcW w:w="170" w:type="dxa"/>
          </w:tcPr>
          <w:p w:rsidR="007502DC" w:rsidRPr="007502DC" w:rsidRDefault="007502DC" w:rsidP="00764BBB">
            <w:pPr>
              <w:snapToGrid w:val="0"/>
              <w:jc w:val="center"/>
              <w:rPr>
                <w:sz w:val="20"/>
                <w:szCs w:val="20"/>
              </w:rPr>
            </w:pPr>
          </w:p>
        </w:tc>
      </w:tr>
      <w:tr w:rsidR="007502DC" w:rsidRPr="007502DC" w:rsidTr="007502DC">
        <w:trPr>
          <w:gridAfter w:val="1"/>
          <w:wAfter w:w="170" w:type="dxa"/>
          <w:trHeight w:val="1888"/>
          <w:tblCellSpacing w:w="5" w:type="nil"/>
        </w:trPr>
        <w:tc>
          <w:tcPr>
            <w:tcW w:w="2410" w:type="dxa"/>
            <w:tcBorders>
              <w:top w:val="single" w:sz="4" w:space="0" w:color="auto"/>
              <w:left w:val="single" w:sz="8" w:space="0" w:color="auto"/>
              <w:bottom w:val="single" w:sz="8" w:space="0" w:color="auto"/>
              <w:right w:val="single" w:sz="8" w:space="0" w:color="auto"/>
            </w:tcBorders>
          </w:tcPr>
          <w:p w:rsidR="007502DC" w:rsidRPr="007502DC" w:rsidRDefault="007502DC" w:rsidP="004F10A5">
            <w:pPr>
              <w:autoSpaceDE w:val="0"/>
              <w:autoSpaceDN w:val="0"/>
              <w:adjustRightInd w:val="0"/>
              <w:rPr>
                <w:sz w:val="20"/>
                <w:szCs w:val="20"/>
              </w:rPr>
            </w:pPr>
            <w:r w:rsidRPr="007502DC">
              <w:rPr>
                <w:sz w:val="20"/>
                <w:szCs w:val="20"/>
              </w:rPr>
              <w:t xml:space="preserve">2. Количество семей, улучшивших свои жилищные условия, </w:t>
            </w:r>
            <w:r w:rsidRPr="004F10A5">
              <w:rPr>
                <w:sz w:val="20"/>
                <w:szCs w:val="20"/>
              </w:rPr>
              <w:t>включая многодетные семьи</w:t>
            </w:r>
          </w:p>
        </w:tc>
        <w:tc>
          <w:tcPr>
            <w:tcW w:w="1843" w:type="dxa"/>
            <w:tcBorders>
              <w:top w:val="single" w:sz="4" w:space="0" w:color="auto"/>
              <w:left w:val="single" w:sz="8" w:space="0" w:color="auto"/>
              <w:bottom w:val="single" w:sz="8" w:space="0" w:color="auto"/>
              <w:right w:val="single" w:sz="8" w:space="0" w:color="auto"/>
            </w:tcBorders>
          </w:tcPr>
          <w:p w:rsidR="007502DC" w:rsidRPr="007502DC" w:rsidRDefault="007502DC" w:rsidP="007502DC">
            <w:pPr>
              <w:autoSpaceDE w:val="0"/>
              <w:autoSpaceDN w:val="0"/>
              <w:adjustRightInd w:val="0"/>
              <w:rPr>
                <w:sz w:val="20"/>
                <w:szCs w:val="20"/>
              </w:rPr>
            </w:pPr>
            <w:r w:rsidRPr="007502DC">
              <w:rPr>
                <w:sz w:val="20"/>
                <w:szCs w:val="20"/>
              </w:rPr>
              <w:t xml:space="preserve">отдел культуры и спорта администрации Шенкурского муниципального округа Архангельской области  </w:t>
            </w:r>
          </w:p>
        </w:tc>
        <w:tc>
          <w:tcPr>
            <w:tcW w:w="1134" w:type="dxa"/>
            <w:tcBorders>
              <w:top w:val="single" w:sz="4" w:space="0" w:color="auto"/>
              <w:left w:val="single" w:sz="8" w:space="0" w:color="auto"/>
              <w:bottom w:val="single" w:sz="8" w:space="0" w:color="auto"/>
              <w:right w:val="single" w:sz="8" w:space="0" w:color="auto"/>
            </w:tcBorders>
          </w:tcPr>
          <w:p w:rsidR="007502DC" w:rsidRPr="007502DC" w:rsidRDefault="007502DC" w:rsidP="00764BBB">
            <w:pPr>
              <w:autoSpaceDE w:val="0"/>
              <w:autoSpaceDN w:val="0"/>
              <w:adjustRightInd w:val="0"/>
              <w:jc w:val="center"/>
              <w:rPr>
                <w:sz w:val="20"/>
                <w:szCs w:val="20"/>
              </w:rPr>
            </w:pPr>
            <w:r w:rsidRPr="007502DC">
              <w:rPr>
                <w:sz w:val="20"/>
                <w:szCs w:val="20"/>
              </w:rPr>
              <w:t>ед.</w:t>
            </w:r>
          </w:p>
        </w:tc>
        <w:tc>
          <w:tcPr>
            <w:tcW w:w="992" w:type="dxa"/>
            <w:tcBorders>
              <w:top w:val="single" w:sz="4" w:space="0" w:color="auto"/>
              <w:left w:val="single" w:sz="8" w:space="0" w:color="auto"/>
              <w:bottom w:val="single" w:sz="8" w:space="0" w:color="auto"/>
              <w:right w:val="single" w:sz="8" w:space="0" w:color="auto"/>
            </w:tcBorders>
          </w:tcPr>
          <w:p w:rsidR="007502DC" w:rsidRPr="007502DC" w:rsidRDefault="007502DC" w:rsidP="00764BBB">
            <w:pPr>
              <w:autoSpaceDE w:val="0"/>
              <w:autoSpaceDN w:val="0"/>
              <w:adjustRightInd w:val="0"/>
              <w:jc w:val="center"/>
              <w:rPr>
                <w:sz w:val="20"/>
                <w:szCs w:val="20"/>
              </w:rPr>
            </w:pPr>
            <w:r w:rsidRPr="007502DC">
              <w:rPr>
                <w:sz w:val="20"/>
                <w:szCs w:val="20"/>
              </w:rPr>
              <w:t>0</w:t>
            </w:r>
          </w:p>
        </w:tc>
        <w:tc>
          <w:tcPr>
            <w:tcW w:w="993" w:type="dxa"/>
            <w:tcBorders>
              <w:top w:val="single" w:sz="4" w:space="0" w:color="auto"/>
              <w:left w:val="single" w:sz="8" w:space="0" w:color="auto"/>
              <w:bottom w:val="single" w:sz="8" w:space="0" w:color="auto"/>
              <w:right w:val="single" w:sz="8" w:space="0" w:color="auto"/>
            </w:tcBorders>
          </w:tcPr>
          <w:p w:rsidR="007502DC" w:rsidRPr="007502DC" w:rsidRDefault="007502DC" w:rsidP="00764BBB">
            <w:pPr>
              <w:autoSpaceDE w:val="0"/>
              <w:autoSpaceDN w:val="0"/>
              <w:adjustRightInd w:val="0"/>
              <w:jc w:val="center"/>
              <w:rPr>
                <w:sz w:val="20"/>
                <w:szCs w:val="20"/>
              </w:rPr>
            </w:pPr>
            <w:r w:rsidRPr="007502DC">
              <w:rPr>
                <w:sz w:val="20"/>
                <w:szCs w:val="20"/>
              </w:rPr>
              <w:t>1</w:t>
            </w:r>
          </w:p>
        </w:tc>
        <w:tc>
          <w:tcPr>
            <w:tcW w:w="992" w:type="dxa"/>
            <w:tcBorders>
              <w:top w:val="single" w:sz="4" w:space="0" w:color="auto"/>
              <w:left w:val="single" w:sz="8" w:space="0" w:color="auto"/>
              <w:bottom w:val="single" w:sz="8" w:space="0" w:color="auto"/>
              <w:right w:val="single" w:sz="8" w:space="0" w:color="auto"/>
            </w:tcBorders>
          </w:tcPr>
          <w:p w:rsidR="007502DC" w:rsidRPr="007502DC" w:rsidRDefault="00006D4F" w:rsidP="00764BBB">
            <w:pPr>
              <w:autoSpaceDE w:val="0"/>
              <w:autoSpaceDN w:val="0"/>
              <w:adjustRightInd w:val="0"/>
              <w:jc w:val="center"/>
              <w:rPr>
                <w:sz w:val="20"/>
                <w:szCs w:val="20"/>
              </w:rPr>
            </w:pPr>
            <w:r>
              <w:rPr>
                <w:sz w:val="20"/>
                <w:szCs w:val="20"/>
              </w:rPr>
              <w:t>0</w:t>
            </w:r>
          </w:p>
        </w:tc>
        <w:tc>
          <w:tcPr>
            <w:tcW w:w="1134" w:type="dxa"/>
            <w:tcBorders>
              <w:top w:val="single" w:sz="4" w:space="0" w:color="auto"/>
              <w:left w:val="single" w:sz="8" w:space="0" w:color="auto"/>
              <w:bottom w:val="single" w:sz="8" w:space="0" w:color="auto"/>
              <w:right w:val="single" w:sz="8" w:space="0" w:color="auto"/>
            </w:tcBorders>
          </w:tcPr>
          <w:p w:rsidR="007502DC" w:rsidRPr="007502DC" w:rsidRDefault="00006D4F" w:rsidP="00764BBB">
            <w:pPr>
              <w:autoSpaceDE w:val="0"/>
              <w:autoSpaceDN w:val="0"/>
              <w:adjustRightInd w:val="0"/>
              <w:jc w:val="center"/>
              <w:rPr>
                <w:sz w:val="20"/>
                <w:szCs w:val="20"/>
              </w:rPr>
            </w:pPr>
            <w:r>
              <w:rPr>
                <w:sz w:val="20"/>
                <w:szCs w:val="20"/>
              </w:rPr>
              <w:t>0</w:t>
            </w:r>
          </w:p>
        </w:tc>
      </w:tr>
    </w:tbl>
    <w:p w:rsidR="00F64468" w:rsidRDefault="00F64468" w:rsidP="00E05E8F">
      <w:pPr>
        <w:pStyle w:val="a4"/>
        <w:ind w:firstLine="567"/>
        <w:jc w:val="both"/>
      </w:pPr>
    </w:p>
    <w:p w:rsidR="00EB343D" w:rsidRPr="004035BE" w:rsidRDefault="00EB343D" w:rsidP="00EB343D">
      <w:pPr>
        <w:pStyle w:val="ConsPlusNormal"/>
        <w:jc w:val="center"/>
        <w:outlineLvl w:val="2"/>
        <w:rPr>
          <w:rFonts w:ascii="Times New Roman" w:hAnsi="Times New Roman" w:cs="Times New Roman"/>
          <w:sz w:val="28"/>
          <w:szCs w:val="28"/>
        </w:rPr>
      </w:pPr>
      <w:r w:rsidRPr="004035BE">
        <w:rPr>
          <w:rFonts w:ascii="Times New Roman" w:hAnsi="Times New Roman" w:cs="Times New Roman"/>
          <w:sz w:val="28"/>
          <w:szCs w:val="28"/>
        </w:rPr>
        <w:t>Порядок расчета и источники информации о значениях</w:t>
      </w:r>
    </w:p>
    <w:p w:rsidR="00EB343D" w:rsidRDefault="00EB343D" w:rsidP="00EB343D">
      <w:pPr>
        <w:pStyle w:val="ConsPlusNormal"/>
        <w:jc w:val="center"/>
        <w:rPr>
          <w:rFonts w:ascii="Times New Roman" w:hAnsi="Times New Roman" w:cs="Times New Roman"/>
          <w:sz w:val="28"/>
          <w:szCs w:val="28"/>
        </w:rPr>
      </w:pPr>
      <w:r w:rsidRPr="004035BE">
        <w:rPr>
          <w:rFonts w:ascii="Times New Roman" w:hAnsi="Times New Roman" w:cs="Times New Roman"/>
          <w:sz w:val="28"/>
          <w:szCs w:val="28"/>
        </w:rPr>
        <w:t>целевых показателей муниципальной  программы</w:t>
      </w:r>
    </w:p>
    <w:p w:rsidR="004035BE" w:rsidRPr="004035BE" w:rsidRDefault="004035BE" w:rsidP="00EB343D">
      <w:pPr>
        <w:pStyle w:val="ConsPlusNormal"/>
        <w:jc w:val="center"/>
        <w:rPr>
          <w:rFonts w:ascii="Times New Roman" w:hAnsi="Times New Roman" w:cs="Times New Roman"/>
          <w:sz w:val="28"/>
          <w:szCs w:val="28"/>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1"/>
        <w:gridCol w:w="4015"/>
        <w:gridCol w:w="2277"/>
      </w:tblGrid>
      <w:tr w:rsidR="00EB343D" w:rsidRPr="004F10A5" w:rsidTr="007502DC">
        <w:tc>
          <w:tcPr>
            <w:tcW w:w="1679" w:type="pct"/>
          </w:tcPr>
          <w:p w:rsidR="00EB343D" w:rsidRPr="004F10A5" w:rsidRDefault="004F10A5" w:rsidP="00F63C55">
            <w:pPr>
              <w:autoSpaceDE w:val="0"/>
              <w:autoSpaceDN w:val="0"/>
              <w:adjustRightInd w:val="0"/>
              <w:jc w:val="center"/>
              <w:rPr>
                <w:sz w:val="20"/>
                <w:szCs w:val="20"/>
              </w:rPr>
            </w:pPr>
            <w:r>
              <w:rPr>
                <w:sz w:val="20"/>
                <w:szCs w:val="20"/>
              </w:rPr>
              <w:t xml:space="preserve">Наименование целевых показателей муниципальной программы </w:t>
            </w:r>
          </w:p>
        </w:tc>
        <w:tc>
          <w:tcPr>
            <w:tcW w:w="2119" w:type="pct"/>
          </w:tcPr>
          <w:p w:rsidR="00EB343D" w:rsidRPr="004F10A5" w:rsidRDefault="00EB343D" w:rsidP="00F63C55">
            <w:pPr>
              <w:autoSpaceDE w:val="0"/>
              <w:autoSpaceDN w:val="0"/>
              <w:adjustRightInd w:val="0"/>
              <w:jc w:val="center"/>
              <w:rPr>
                <w:sz w:val="20"/>
                <w:szCs w:val="20"/>
              </w:rPr>
            </w:pPr>
            <w:r w:rsidRPr="004F10A5">
              <w:rPr>
                <w:sz w:val="20"/>
                <w:szCs w:val="20"/>
              </w:rPr>
              <w:t>Порядок расчета</w:t>
            </w:r>
          </w:p>
        </w:tc>
        <w:tc>
          <w:tcPr>
            <w:tcW w:w="1202" w:type="pct"/>
          </w:tcPr>
          <w:p w:rsidR="00EB343D" w:rsidRPr="004F10A5" w:rsidRDefault="00EB343D" w:rsidP="00F63C55">
            <w:pPr>
              <w:autoSpaceDE w:val="0"/>
              <w:autoSpaceDN w:val="0"/>
              <w:adjustRightInd w:val="0"/>
              <w:jc w:val="center"/>
              <w:rPr>
                <w:sz w:val="20"/>
                <w:szCs w:val="20"/>
              </w:rPr>
            </w:pPr>
            <w:r w:rsidRPr="004F10A5">
              <w:rPr>
                <w:sz w:val="20"/>
                <w:szCs w:val="20"/>
              </w:rPr>
              <w:t>Источник информации</w:t>
            </w:r>
          </w:p>
        </w:tc>
      </w:tr>
      <w:tr w:rsidR="00EB343D" w:rsidRPr="007502DC" w:rsidTr="007502DC">
        <w:tc>
          <w:tcPr>
            <w:tcW w:w="1679" w:type="pct"/>
          </w:tcPr>
          <w:p w:rsidR="00EB343D" w:rsidRPr="007502DC" w:rsidRDefault="00EB343D" w:rsidP="00F63C55">
            <w:pPr>
              <w:autoSpaceDE w:val="0"/>
              <w:autoSpaceDN w:val="0"/>
              <w:adjustRightInd w:val="0"/>
              <w:jc w:val="center"/>
              <w:rPr>
                <w:sz w:val="20"/>
                <w:szCs w:val="20"/>
              </w:rPr>
            </w:pPr>
            <w:r w:rsidRPr="007502DC">
              <w:rPr>
                <w:sz w:val="20"/>
                <w:szCs w:val="20"/>
              </w:rPr>
              <w:t>1</w:t>
            </w:r>
          </w:p>
        </w:tc>
        <w:tc>
          <w:tcPr>
            <w:tcW w:w="2119" w:type="pct"/>
          </w:tcPr>
          <w:p w:rsidR="00EB343D" w:rsidRPr="007502DC" w:rsidRDefault="00EB343D" w:rsidP="00F63C55">
            <w:pPr>
              <w:autoSpaceDE w:val="0"/>
              <w:autoSpaceDN w:val="0"/>
              <w:adjustRightInd w:val="0"/>
              <w:jc w:val="center"/>
              <w:rPr>
                <w:sz w:val="20"/>
                <w:szCs w:val="20"/>
              </w:rPr>
            </w:pPr>
            <w:r w:rsidRPr="007502DC">
              <w:rPr>
                <w:sz w:val="20"/>
                <w:szCs w:val="20"/>
              </w:rPr>
              <w:t>2</w:t>
            </w:r>
          </w:p>
        </w:tc>
        <w:tc>
          <w:tcPr>
            <w:tcW w:w="1202" w:type="pct"/>
          </w:tcPr>
          <w:p w:rsidR="00EB343D" w:rsidRPr="007502DC" w:rsidRDefault="00EB343D" w:rsidP="00F63C55">
            <w:pPr>
              <w:autoSpaceDE w:val="0"/>
              <w:autoSpaceDN w:val="0"/>
              <w:adjustRightInd w:val="0"/>
              <w:jc w:val="center"/>
              <w:rPr>
                <w:sz w:val="20"/>
                <w:szCs w:val="20"/>
              </w:rPr>
            </w:pPr>
            <w:r w:rsidRPr="007502DC">
              <w:rPr>
                <w:sz w:val="20"/>
                <w:szCs w:val="20"/>
              </w:rPr>
              <w:t>3</w:t>
            </w:r>
          </w:p>
        </w:tc>
      </w:tr>
      <w:tr w:rsidR="00EB343D" w:rsidRPr="007502DC" w:rsidTr="007502DC">
        <w:tc>
          <w:tcPr>
            <w:tcW w:w="1679" w:type="pct"/>
          </w:tcPr>
          <w:p w:rsidR="00EB343D" w:rsidRPr="007502DC" w:rsidRDefault="004F10A5" w:rsidP="00D0466B">
            <w:pPr>
              <w:autoSpaceDE w:val="0"/>
              <w:autoSpaceDN w:val="0"/>
              <w:adjustRightInd w:val="0"/>
              <w:rPr>
                <w:sz w:val="20"/>
                <w:szCs w:val="20"/>
              </w:rPr>
            </w:pPr>
            <w:r>
              <w:rPr>
                <w:sz w:val="20"/>
                <w:szCs w:val="20"/>
              </w:rPr>
              <w:t xml:space="preserve">1. </w:t>
            </w:r>
            <w:r w:rsidR="007502DC" w:rsidRPr="007502DC">
              <w:rPr>
                <w:sz w:val="20"/>
                <w:szCs w:val="20"/>
              </w:rPr>
              <w:t>Доля молодых семей, улучшивших жилищные условия</w:t>
            </w:r>
          </w:p>
        </w:tc>
        <w:tc>
          <w:tcPr>
            <w:tcW w:w="2119" w:type="pct"/>
          </w:tcPr>
          <w:p w:rsidR="007502DC" w:rsidRPr="00131FE2" w:rsidRDefault="007502DC" w:rsidP="007502DC">
            <w:pPr>
              <w:pStyle w:val="GarantNormal"/>
              <w:suppressAutoHyphens/>
              <w:ind w:firstLine="0"/>
              <w:jc w:val="center"/>
              <w:rPr>
                <w:rFonts w:ascii="Times New Roman" w:hAnsi="Times New Roman" w:cs="Times New Roman"/>
                <w:sz w:val="24"/>
                <w:szCs w:val="24"/>
                <w:u w:val="single"/>
              </w:rPr>
            </w:pPr>
            <w:proofErr w:type="spellStart"/>
            <w:r w:rsidRPr="00131FE2">
              <w:rPr>
                <w:rFonts w:ascii="Times New Roman" w:hAnsi="Times New Roman" w:cs="Times New Roman"/>
                <w:sz w:val="24"/>
                <w:szCs w:val="24"/>
                <w:u w:val="single"/>
              </w:rPr>
              <w:t>МС</w:t>
            </w:r>
            <w:r>
              <w:rPr>
                <w:rFonts w:ascii="Times New Roman" w:hAnsi="Times New Roman" w:cs="Times New Roman"/>
                <w:sz w:val="24"/>
                <w:szCs w:val="24"/>
                <w:u w:val="single"/>
              </w:rPr>
              <w:t>псв</w:t>
            </w:r>
            <w:proofErr w:type="spellEnd"/>
            <w:r w:rsidRPr="00131FE2">
              <w:rPr>
                <w:rFonts w:ascii="Times New Roman" w:hAnsi="Times New Roman" w:cs="Times New Roman"/>
                <w:sz w:val="24"/>
                <w:szCs w:val="24"/>
                <w:u w:val="single"/>
              </w:rPr>
              <w:t xml:space="preserve"> х100%</w:t>
            </w:r>
          </w:p>
          <w:p w:rsidR="007502DC" w:rsidRPr="007502DC" w:rsidRDefault="007502DC" w:rsidP="007502DC">
            <w:pPr>
              <w:pStyle w:val="GarantNormal"/>
              <w:suppressAutoHyphens/>
              <w:ind w:firstLine="0"/>
              <w:jc w:val="center"/>
              <w:rPr>
                <w:rFonts w:ascii="Times New Roman" w:hAnsi="Times New Roman" w:cs="Times New Roman"/>
              </w:rPr>
            </w:pPr>
            <w:proofErr w:type="spellStart"/>
            <w:r w:rsidRPr="007502DC">
              <w:rPr>
                <w:rFonts w:ascii="Times New Roman" w:hAnsi="Times New Roman" w:cs="Times New Roman"/>
              </w:rPr>
              <w:t>МСуп</w:t>
            </w:r>
            <w:proofErr w:type="spellEnd"/>
          </w:p>
          <w:p w:rsidR="007502DC" w:rsidRPr="007502DC" w:rsidRDefault="007502DC" w:rsidP="007502DC">
            <w:pPr>
              <w:pStyle w:val="GarantNormal"/>
              <w:suppressAutoHyphens/>
              <w:ind w:firstLine="0"/>
              <w:jc w:val="both"/>
              <w:rPr>
                <w:rFonts w:ascii="Times New Roman" w:hAnsi="Times New Roman" w:cs="Times New Roman"/>
              </w:rPr>
            </w:pPr>
            <w:proofErr w:type="spellStart"/>
            <w:r w:rsidRPr="007502DC">
              <w:rPr>
                <w:rFonts w:ascii="Times New Roman" w:hAnsi="Times New Roman" w:cs="Times New Roman"/>
              </w:rPr>
              <w:t>МСпсв</w:t>
            </w:r>
            <w:proofErr w:type="spellEnd"/>
            <w:r w:rsidRPr="007502DC">
              <w:rPr>
                <w:rFonts w:ascii="Times New Roman" w:hAnsi="Times New Roman" w:cs="Times New Roman"/>
              </w:rPr>
              <w:t xml:space="preserve"> – количество молодых семей, получивших социальную выплату в отчетном году;</w:t>
            </w:r>
          </w:p>
          <w:p w:rsidR="00EB343D" w:rsidRPr="007502DC" w:rsidRDefault="007502DC" w:rsidP="007502DC">
            <w:pPr>
              <w:pStyle w:val="a4"/>
              <w:jc w:val="both"/>
              <w:rPr>
                <w:sz w:val="20"/>
                <w:szCs w:val="20"/>
              </w:rPr>
            </w:pPr>
            <w:proofErr w:type="spellStart"/>
            <w:r w:rsidRPr="007502DC">
              <w:rPr>
                <w:sz w:val="20"/>
                <w:szCs w:val="20"/>
              </w:rPr>
              <w:t>МСуп</w:t>
            </w:r>
            <w:proofErr w:type="spellEnd"/>
            <w:r w:rsidRPr="007502DC">
              <w:rPr>
                <w:sz w:val="20"/>
                <w:szCs w:val="20"/>
              </w:rPr>
              <w:t xml:space="preserve"> – общее колич</w:t>
            </w:r>
            <w:r>
              <w:rPr>
                <w:sz w:val="20"/>
                <w:szCs w:val="20"/>
              </w:rPr>
              <w:t xml:space="preserve">ество молодых семей участников муниципальной </w:t>
            </w:r>
            <w:r w:rsidR="004F10A5">
              <w:rPr>
                <w:sz w:val="20"/>
                <w:szCs w:val="20"/>
              </w:rPr>
              <w:t>п</w:t>
            </w:r>
            <w:r w:rsidRPr="007502DC">
              <w:rPr>
                <w:sz w:val="20"/>
                <w:szCs w:val="20"/>
              </w:rPr>
              <w:t>рограммы</w:t>
            </w:r>
          </w:p>
        </w:tc>
        <w:tc>
          <w:tcPr>
            <w:tcW w:w="1202" w:type="pct"/>
          </w:tcPr>
          <w:p w:rsidR="00EB343D" w:rsidRPr="007502DC" w:rsidRDefault="004F10A5" w:rsidP="00EB343D">
            <w:pPr>
              <w:rPr>
                <w:sz w:val="20"/>
                <w:szCs w:val="20"/>
              </w:rPr>
            </w:pPr>
            <w:r>
              <w:rPr>
                <w:sz w:val="20"/>
                <w:szCs w:val="20"/>
              </w:rPr>
              <w:t>д</w:t>
            </w:r>
            <w:r w:rsidR="007502DC">
              <w:rPr>
                <w:sz w:val="20"/>
                <w:szCs w:val="20"/>
              </w:rPr>
              <w:t>анные отдела культуры и спорта администрации Шенкурского муниципального округа Архангельской области</w:t>
            </w:r>
          </w:p>
        </w:tc>
      </w:tr>
      <w:tr w:rsidR="007502DC" w:rsidRPr="007502DC" w:rsidTr="007502DC">
        <w:tc>
          <w:tcPr>
            <w:tcW w:w="1679" w:type="pct"/>
          </w:tcPr>
          <w:p w:rsidR="007502DC" w:rsidRPr="007502DC" w:rsidRDefault="004F10A5" w:rsidP="00764BBB">
            <w:pPr>
              <w:autoSpaceDE w:val="0"/>
              <w:autoSpaceDN w:val="0"/>
              <w:adjustRightInd w:val="0"/>
              <w:rPr>
                <w:sz w:val="20"/>
                <w:szCs w:val="20"/>
              </w:rPr>
            </w:pPr>
            <w:r>
              <w:rPr>
                <w:sz w:val="20"/>
                <w:szCs w:val="20"/>
              </w:rPr>
              <w:t xml:space="preserve">2. </w:t>
            </w:r>
            <w:r w:rsidR="007502DC" w:rsidRPr="007502DC">
              <w:rPr>
                <w:sz w:val="20"/>
                <w:szCs w:val="20"/>
              </w:rPr>
              <w:t xml:space="preserve">Количество семей, </w:t>
            </w:r>
            <w:r w:rsidR="007502DC" w:rsidRPr="007502DC">
              <w:rPr>
                <w:sz w:val="20"/>
                <w:szCs w:val="20"/>
              </w:rPr>
              <w:lastRenderedPageBreak/>
              <w:t>улучшивших свои жилищные условия, единиц</w:t>
            </w:r>
          </w:p>
        </w:tc>
        <w:tc>
          <w:tcPr>
            <w:tcW w:w="2119" w:type="pct"/>
          </w:tcPr>
          <w:p w:rsidR="007502DC" w:rsidRPr="007502DC" w:rsidRDefault="007502DC" w:rsidP="007502DC">
            <w:pPr>
              <w:snapToGrid w:val="0"/>
              <w:jc w:val="both"/>
              <w:rPr>
                <w:sz w:val="20"/>
                <w:szCs w:val="20"/>
              </w:rPr>
            </w:pPr>
            <w:r w:rsidRPr="007502DC">
              <w:rPr>
                <w:sz w:val="20"/>
                <w:szCs w:val="20"/>
              </w:rPr>
              <w:lastRenderedPageBreak/>
              <w:t xml:space="preserve">Расчет производится на основании данных, </w:t>
            </w:r>
            <w:r w:rsidRPr="007502DC">
              <w:rPr>
                <w:sz w:val="20"/>
                <w:szCs w:val="20"/>
              </w:rPr>
              <w:lastRenderedPageBreak/>
              <w:t xml:space="preserve">полученных на конец отчетного года. </w:t>
            </w:r>
          </w:p>
          <w:p w:rsidR="007502DC" w:rsidRPr="007502DC" w:rsidRDefault="007502DC" w:rsidP="007502DC">
            <w:pPr>
              <w:pStyle w:val="a4"/>
              <w:jc w:val="both"/>
              <w:rPr>
                <w:sz w:val="20"/>
                <w:szCs w:val="20"/>
              </w:rPr>
            </w:pPr>
            <w:r w:rsidRPr="007502DC">
              <w:rPr>
                <w:sz w:val="20"/>
                <w:szCs w:val="20"/>
              </w:rPr>
              <w:t xml:space="preserve">При расчете учитывается количество свидетельств на получение социальной выплаты, выданных молодым семьям </w:t>
            </w:r>
          </w:p>
        </w:tc>
        <w:tc>
          <w:tcPr>
            <w:tcW w:w="1202" w:type="pct"/>
          </w:tcPr>
          <w:p w:rsidR="007502DC" w:rsidRPr="007502DC" w:rsidRDefault="004F10A5" w:rsidP="00764BBB">
            <w:pPr>
              <w:rPr>
                <w:sz w:val="20"/>
                <w:szCs w:val="20"/>
              </w:rPr>
            </w:pPr>
            <w:r>
              <w:rPr>
                <w:sz w:val="20"/>
                <w:szCs w:val="20"/>
              </w:rPr>
              <w:lastRenderedPageBreak/>
              <w:t>д</w:t>
            </w:r>
            <w:r w:rsidR="007502DC" w:rsidRPr="007502DC">
              <w:rPr>
                <w:sz w:val="20"/>
                <w:szCs w:val="20"/>
              </w:rPr>
              <w:t xml:space="preserve">анные отдела </w:t>
            </w:r>
            <w:r w:rsidR="007502DC" w:rsidRPr="007502DC">
              <w:rPr>
                <w:sz w:val="20"/>
                <w:szCs w:val="20"/>
              </w:rPr>
              <w:lastRenderedPageBreak/>
              <w:t>культуры и спорта администрации Шенкурского муниципального округа Архангельской области</w:t>
            </w:r>
          </w:p>
        </w:tc>
      </w:tr>
    </w:tbl>
    <w:p w:rsidR="00D821CF" w:rsidRDefault="00D821CF" w:rsidP="00E05E8F">
      <w:pPr>
        <w:pStyle w:val="a4"/>
        <w:ind w:firstLine="567"/>
        <w:jc w:val="both"/>
        <w:sectPr w:rsidR="00D821CF" w:rsidSect="006E0F62">
          <w:pgSz w:w="11906" w:h="16838"/>
          <w:pgMar w:top="1134" w:right="850" w:bottom="1134" w:left="1701" w:header="708" w:footer="708" w:gutter="0"/>
          <w:cols w:space="708"/>
          <w:docGrid w:linePitch="360"/>
        </w:sectPr>
      </w:pPr>
    </w:p>
    <w:p w:rsidR="00D821CF" w:rsidRPr="004035BE" w:rsidRDefault="00D821CF" w:rsidP="00D821CF">
      <w:pPr>
        <w:widowControl w:val="0"/>
        <w:autoSpaceDE w:val="0"/>
        <w:autoSpaceDN w:val="0"/>
        <w:adjustRightInd w:val="0"/>
        <w:jc w:val="right"/>
        <w:outlineLvl w:val="1"/>
        <w:rPr>
          <w:sz w:val="28"/>
          <w:szCs w:val="28"/>
        </w:rPr>
      </w:pPr>
      <w:r w:rsidRPr="004035BE">
        <w:rPr>
          <w:sz w:val="28"/>
          <w:szCs w:val="28"/>
        </w:rPr>
        <w:lastRenderedPageBreak/>
        <w:t>Приложение № 2</w:t>
      </w:r>
    </w:p>
    <w:p w:rsidR="00D821CF" w:rsidRPr="004035BE" w:rsidRDefault="00D821CF" w:rsidP="00D821CF">
      <w:pPr>
        <w:tabs>
          <w:tab w:val="left" w:pos="0"/>
        </w:tabs>
        <w:ind w:firstLine="560"/>
        <w:jc w:val="right"/>
        <w:rPr>
          <w:sz w:val="28"/>
          <w:szCs w:val="28"/>
        </w:rPr>
      </w:pPr>
      <w:r w:rsidRPr="004035BE">
        <w:rPr>
          <w:sz w:val="28"/>
          <w:szCs w:val="28"/>
        </w:rPr>
        <w:t xml:space="preserve">к муниципальной программе </w:t>
      </w:r>
    </w:p>
    <w:p w:rsidR="00D821CF" w:rsidRPr="004035BE" w:rsidRDefault="00D821CF" w:rsidP="00D821CF">
      <w:pPr>
        <w:autoSpaceDE w:val="0"/>
        <w:autoSpaceDN w:val="0"/>
        <w:adjustRightInd w:val="0"/>
        <w:jc w:val="right"/>
        <w:rPr>
          <w:sz w:val="28"/>
          <w:szCs w:val="28"/>
        </w:rPr>
      </w:pPr>
      <w:r w:rsidRPr="004035BE">
        <w:rPr>
          <w:sz w:val="28"/>
          <w:szCs w:val="28"/>
        </w:rPr>
        <w:t xml:space="preserve">Шенкурского муниципального округа </w:t>
      </w:r>
    </w:p>
    <w:p w:rsidR="00D821CF" w:rsidRPr="004035BE" w:rsidRDefault="00D821CF" w:rsidP="00D821CF">
      <w:pPr>
        <w:autoSpaceDE w:val="0"/>
        <w:autoSpaceDN w:val="0"/>
        <w:adjustRightInd w:val="0"/>
        <w:jc w:val="right"/>
        <w:rPr>
          <w:sz w:val="28"/>
          <w:szCs w:val="28"/>
        </w:rPr>
      </w:pPr>
      <w:r w:rsidRPr="004035BE">
        <w:rPr>
          <w:sz w:val="28"/>
          <w:szCs w:val="28"/>
        </w:rPr>
        <w:t>Архангельской области</w:t>
      </w:r>
    </w:p>
    <w:p w:rsidR="00D821CF" w:rsidRPr="004035BE" w:rsidRDefault="00D821CF" w:rsidP="00D821CF">
      <w:pPr>
        <w:autoSpaceDE w:val="0"/>
        <w:autoSpaceDN w:val="0"/>
        <w:adjustRightInd w:val="0"/>
        <w:jc w:val="right"/>
        <w:rPr>
          <w:sz w:val="28"/>
          <w:szCs w:val="28"/>
        </w:rPr>
      </w:pPr>
      <w:r w:rsidRPr="004035BE">
        <w:rPr>
          <w:sz w:val="28"/>
          <w:szCs w:val="28"/>
        </w:rPr>
        <w:t xml:space="preserve"> «Обеспечение жильем молодых семей»  </w:t>
      </w:r>
    </w:p>
    <w:p w:rsidR="00D821CF" w:rsidRDefault="00D821CF" w:rsidP="00D821CF">
      <w:pPr>
        <w:jc w:val="center"/>
        <w:rPr>
          <w:bCs/>
          <w:spacing w:val="60"/>
          <w:sz w:val="28"/>
          <w:szCs w:val="28"/>
        </w:rPr>
      </w:pPr>
    </w:p>
    <w:p w:rsidR="004035BE" w:rsidRPr="004035BE" w:rsidRDefault="004035BE" w:rsidP="00D821CF">
      <w:pPr>
        <w:jc w:val="center"/>
        <w:rPr>
          <w:bCs/>
          <w:spacing w:val="60"/>
          <w:sz w:val="28"/>
          <w:szCs w:val="28"/>
        </w:rPr>
      </w:pPr>
    </w:p>
    <w:p w:rsidR="00666AEC" w:rsidRPr="004035BE" w:rsidRDefault="00666AEC" w:rsidP="00D821CF">
      <w:pPr>
        <w:jc w:val="center"/>
        <w:rPr>
          <w:bCs/>
          <w:spacing w:val="20"/>
          <w:sz w:val="28"/>
          <w:szCs w:val="28"/>
        </w:rPr>
      </w:pPr>
      <w:r w:rsidRPr="004035BE">
        <w:rPr>
          <w:bCs/>
          <w:spacing w:val="20"/>
          <w:sz w:val="28"/>
          <w:szCs w:val="28"/>
        </w:rPr>
        <w:t xml:space="preserve">Перечень </w:t>
      </w:r>
      <w:r w:rsidR="00D821CF" w:rsidRPr="004035BE">
        <w:rPr>
          <w:bCs/>
          <w:spacing w:val="20"/>
          <w:sz w:val="28"/>
          <w:szCs w:val="28"/>
        </w:rPr>
        <w:t xml:space="preserve">мероприятий </w:t>
      </w:r>
    </w:p>
    <w:p w:rsidR="00D821CF" w:rsidRPr="004035BE" w:rsidRDefault="00D821CF" w:rsidP="00D821CF">
      <w:pPr>
        <w:jc w:val="center"/>
        <w:rPr>
          <w:sz w:val="28"/>
          <w:szCs w:val="28"/>
        </w:rPr>
      </w:pPr>
      <w:r w:rsidRPr="004035BE">
        <w:rPr>
          <w:sz w:val="28"/>
          <w:szCs w:val="28"/>
        </w:rPr>
        <w:t xml:space="preserve">муниципальной </w:t>
      </w:r>
      <w:r w:rsidR="004035BE">
        <w:rPr>
          <w:sz w:val="28"/>
          <w:szCs w:val="28"/>
        </w:rPr>
        <w:t xml:space="preserve">программы </w:t>
      </w:r>
      <w:r w:rsidRPr="004035BE">
        <w:rPr>
          <w:sz w:val="28"/>
          <w:szCs w:val="28"/>
        </w:rPr>
        <w:t>Шенкурского муниципального округа Архангельской области</w:t>
      </w:r>
    </w:p>
    <w:p w:rsidR="00D821CF" w:rsidRPr="004035BE" w:rsidRDefault="00D821CF" w:rsidP="00D821CF">
      <w:pPr>
        <w:jc w:val="center"/>
        <w:rPr>
          <w:sz w:val="28"/>
          <w:szCs w:val="28"/>
        </w:rPr>
      </w:pPr>
      <w:r w:rsidRPr="004035BE">
        <w:rPr>
          <w:sz w:val="28"/>
          <w:szCs w:val="28"/>
        </w:rPr>
        <w:t>«Обеспечение жильем молодых семей»</w:t>
      </w:r>
    </w:p>
    <w:p w:rsidR="00171DB6" w:rsidRPr="004035BE" w:rsidRDefault="00171DB6" w:rsidP="00D821CF">
      <w:pPr>
        <w:jc w:val="center"/>
        <w:rPr>
          <w:bCs/>
          <w:sz w:val="20"/>
          <w:szCs w:val="20"/>
        </w:rPr>
      </w:pPr>
    </w:p>
    <w:tbl>
      <w:tblPr>
        <w:tblpPr w:leftFromText="180" w:rightFromText="180" w:bottomFromText="200" w:vertAnchor="text" w:horzAnchor="margin" w:tblpX="-635" w:tblpY="31"/>
        <w:tblW w:w="15842" w:type="dxa"/>
        <w:tblLayout w:type="fixed"/>
        <w:tblLook w:val="01E0"/>
      </w:tblPr>
      <w:tblGrid>
        <w:gridCol w:w="523"/>
        <w:gridCol w:w="11"/>
        <w:gridCol w:w="2126"/>
        <w:gridCol w:w="2126"/>
        <w:gridCol w:w="1701"/>
        <w:gridCol w:w="1323"/>
        <w:gridCol w:w="1323"/>
        <w:gridCol w:w="1323"/>
        <w:gridCol w:w="1276"/>
        <w:gridCol w:w="1984"/>
        <w:gridCol w:w="2126"/>
      </w:tblGrid>
      <w:tr w:rsidR="00D821CF" w:rsidRPr="00D821CF" w:rsidTr="00D004CB">
        <w:trPr>
          <w:trHeight w:val="270"/>
        </w:trPr>
        <w:tc>
          <w:tcPr>
            <w:tcW w:w="534" w:type="dxa"/>
            <w:gridSpan w:val="2"/>
            <w:vMerge w:val="restart"/>
            <w:tcBorders>
              <w:top w:val="single" w:sz="4" w:space="0" w:color="auto"/>
              <w:left w:val="single" w:sz="4" w:space="0" w:color="auto"/>
              <w:bottom w:val="single" w:sz="4" w:space="0" w:color="auto"/>
              <w:right w:val="single" w:sz="4" w:space="0" w:color="auto"/>
            </w:tcBorders>
          </w:tcPr>
          <w:p w:rsidR="00D821CF" w:rsidRPr="00D821CF" w:rsidRDefault="00D821CF" w:rsidP="00D004CB">
            <w:pPr>
              <w:spacing w:line="276" w:lineRule="auto"/>
              <w:jc w:val="center"/>
              <w:rPr>
                <w:sz w:val="20"/>
                <w:szCs w:val="20"/>
                <w:lang w:eastAsia="en-US"/>
              </w:rPr>
            </w:pPr>
            <w:r w:rsidRPr="00D821CF">
              <w:rPr>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tcPr>
          <w:p w:rsidR="00D821CF" w:rsidRPr="00D821CF" w:rsidRDefault="00D821CF" w:rsidP="00D004CB">
            <w:pPr>
              <w:spacing w:line="276" w:lineRule="auto"/>
              <w:jc w:val="center"/>
              <w:rPr>
                <w:sz w:val="20"/>
                <w:szCs w:val="20"/>
                <w:lang w:eastAsia="en-US"/>
              </w:rPr>
            </w:pPr>
            <w:r w:rsidRPr="00D821CF">
              <w:rPr>
                <w:sz w:val="20"/>
                <w:szCs w:val="20"/>
                <w:lang w:eastAsia="en-US"/>
              </w:rPr>
              <w:t>Наименование мероприятия</w:t>
            </w:r>
          </w:p>
        </w:tc>
        <w:tc>
          <w:tcPr>
            <w:tcW w:w="2126" w:type="dxa"/>
            <w:vMerge w:val="restart"/>
            <w:tcBorders>
              <w:top w:val="single" w:sz="4" w:space="0" w:color="auto"/>
              <w:left w:val="single" w:sz="4" w:space="0" w:color="auto"/>
              <w:bottom w:val="single" w:sz="4" w:space="0" w:color="auto"/>
              <w:right w:val="single" w:sz="4" w:space="0" w:color="auto"/>
            </w:tcBorders>
          </w:tcPr>
          <w:p w:rsidR="00D821CF" w:rsidRPr="00D821CF" w:rsidRDefault="00D821CF" w:rsidP="00D004CB">
            <w:pPr>
              <w:spacing w:line="276" w:lineRule="auto"/>
              <w:jc w:val="center"/>
              <w:rPr>
                <w:sz w:val="20"/>
                <w:szCs w:val="20"/>
                <w:lang w:eastAsia="en-US"/>
              </w:rPr>
            </w:pPr>
            <w:r w:rsidRPr="00D821CF">
              <w:rPr>
                <w:sz w:val="20"/>
                <w:szCs w:val="20"/>
                <w:lang w:eastAsia="en-US"/>
              </w:rPr>
              <w:t>Ответственный исполнитель</w:t>
            </w:r>
            <w:r w:rsidR="0059564F">
              <w:rPr>
                <w:sz w:val="20"/>
                <w:szCs w:val="20"/>
                <w:lang w:eastAsia="en-US"/>
              </w:rPr>
              <w:t>, соисполнители</w:t>
            </w:r>
          </w:p>
        </w:tc>
        <w:tc>
          <w:tcPr>
            <w:tcW w:w="1701" w:type="dxa"/>
            <w:vMerge w:val="restart"/>
            <w:tcBorders>
              <w:top w:val="single" w:sz="4" w:space="0" w:color="auto"/>
              <w:left w:val="single" w:sz="4" w:space="0" w:color="auto"/>
              <w:bottom w:val="single" w:sz="4" w:space="0" w:color="auto"/>
              <w:right w:val="single" w:sz="4" w:space="0" w:color="auto"/>
            </w:tcBorders>
          </w:tcPr>
          <w:p w:rsidR="00D821CF" w:rsidRPr="00D821CF" w:rsidRDefault="00D821CF" w:rsidP="00D004CB">
            <w:pPr>
              <w:spacing w:line="276" w:lineRule="auto"/>
              <w:jc w:val="center"/>
              <w:rPr>
                <w:sz w:val="20"/>
                <w:szCs w:val="20"/>
                <w:lang w:eastAsia="en-US"/>
              </w:rPr>
            </w:pPr>
            <w:r w:rsidRPr="00D821CF">
              <w:rPr>
                <w:sz w:val="20"/>
                <w:szCs w:val="20"/>
                <w:lang w:eastAsia="en-US"/>
              </w:rPr>
              <w:t>Источники финансирования</w:t>
            </w:r>
          </w:p>
        </w:tc>
        <w:tc>
          <w:tcPr>
            <w:tcW w:w="5245" w:type="dxa"/>
            <w:gridSpan w:val="4"/>
            <w:tcBorders>
              <w:top w:val="single" w:sz="4" w:space="0" w:color="auto"/>
              <w:left w:val="single" w:sz="4" w:space="0" w:color="auto"/>
              <w:bottom w:val="single" w:sz="4" w:space="0" w:color="auto"/>
              <w:right w:val="single" w:sz="4" w:space="0" w:color="auto"/>
            </w:tcBorders>
          </w:tcPr>
          <w:p w:rsidR="00D821CF" w:rsidRPr="00D821CF" w:rsidRDefault="00D821CF" w:rsidP="00D004CB">
            <w:pPr>
              <w:spacing w:line="276" w:lineRule="auto"/>
              <w:jc w:val="center"/>
              <w:rPr>
                <w:sz w:val="20"/>
                <w:szCs w:val="20"/>
                <w:lang w:eastAsia="en-US"/>
              </w:rPr>
            </w:pPr>
            <w:r w:rsidRPr="00D821CF">
              <w:rPr>
                <w:sz w:val="20"/>
                <w:szCs w:val="20"/>
                <w:lang w:eastAsia="en-US"/>
              </w:rPr>
              <w:t>Объем финансирования (рублей)</w:t>
            </w:r>
          </w:p>
        </w:tc>
        <w:tc>
          <w:tcPr>
            <w:tcW w:w="1984" w:type="dxa"/>
            <w:vMerge w:val="restart"/>
            <w:tcBorders>
              <w:top w:val="single" w:sz="4" w:space="0" w:color="auto"/>
              <w:left w:val="single" w:sz="4" w:space="0" w:color="auto"/>
              <w:bottom w:val="single" w:sz="4" w:space="0" w:color="auto"/>
              <w:right w:val="single" w:sz="4" w:space="0" w:color="auto"/>
            </w:tcBorders>
          </w:tcPr>
          <w:p w:rsidR="00D821CF" w:rsidRPr="00D821CF" w:rsidRDefault="00D821CF" w:rsidP="00D004CB">
            <w:pPr>
              <w:spacing w:line="276" w:lineRule="auto"/>
              <w:jc w:val="center"/>
              <w:rPr>
                <w:sz w:val="20"/>
                <w:szCs w:val="20"/>
                <w:lang w:eastAsia="en-US"/>
              </w:rPr>
            </w:pPr>
            <w:r w:rsidRPr="00D821CF">
              <w:rPr>
                <w:sz w:val="20"/>
                <w:szCs w:val="20"/>
                <w:lang w:eastAsia="en-US"/>
              </w:rPr>
              <w:t>Показатели результата реализации мероприятия по годам</w:t>
            </w:r>
          </w:p>
        </w:tc>
        <w:tc>
          <w:tcPr>
            <w:tcW w:w="2126" w:type="dxa"/>
            <w:vMerge w:val="restart"/>
            <w:tcBorders>
              <w:top w:val="single" w:sz="4" w:space="0" w:color="auto"/>
              <w:left w:val="single" w:sz="4" w:space="0" w:color="auto"/>
              <w:right w:val="single" w:sz="4" w:space="0" w:color="auto"/>
            </w:tcBorders>
          </w:tcPr>
          <w:p w:rsidR="00D821CF" w:rsidRPr="00D821CF" w:rsidRDefault="00D821CF" w:rsidP="00D004CB">
            <w:pPr>
              <w:spacing w:line="276" w:lineRule="auto"/>
              <w:jc w:val="center"/>
              <w:rPr>
                <w:sz w:val="20"/>
                <w:szCs w:val="20"/>
                <w:lang w:eastAsia="en-US"/>
              </w:rPr>
            </w:pPr>
            <w:r w:rsidRPr="00D821CF">
              <w:rPr>
                <w:sz w:val="20"/>
                <w:szCs w:val="20"/>
              </w:rPr>
              <w:t>Связь с целевыми показателями муниципальной программы (подпрограммы)</w:t>
            </w:r>
          </w:p>
        </w:tc>
      </w:tr>
      <w:tr w:rsidR="00D821CF" w:rsidRPr="00D821CF" w:rsidTr="00D004CB">
        <w:trPr>
          <w:trHeight w:val="615"/>
        </w:trPr>
        <w:tc>
          <w:tcPr>
            <w:tcW w:w="534" w:type="dxa"/>
            <w:gridSpan w:val="2"/>
            <w:vMerge/>
            <w:tcBorders>
              <w:top w:val="single" w:sz="4" w:space="0" w:color="auto"/>
              <w:left w:val="single" w:sz="4" w:space="0" w:color="auto"/>
              <w:bottom w:val="single" w:sz="4" w:space="0" w:color="auto"/>
              <w:right w:val="single" w:sz="4" w:space="0" w:color="auto"/>
            </w:tcBorders>
            <w:vAlign w:val="center"/>
            <w:hideMark/>
          </w:tcPr>
          <w:p w:rsidR="00D821CF" w:rsidRPr="00D821CF" w:rsidRDefault="00D821CF" w:rsidP="00D004CB">
            <w:pPr>
              <w:rPr>
                <w:sz w:val="20"/>
                <w:szCs w:val="20"/>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821CF" w:rsidRPr="00D821CF" w:rsidRDefault="00D821CF" w:rsidP="00D004CB">
            <w:pPr>
              <w:rPr>
                <w:sz w:val="20"/>
                <w:szCs w:val="20"/>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821CF" w:rsidRPr="00D821CF" w:rsidRDefault="00D821CF" w:rsidP="00D004CB">
            <w:pPr>
              <w:rPr>
                <w:sz w:val="20"/>
                <w:szCs w:val="20"/>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821CF" w:rsidRPr="00D821CF" w:rsidRDefault="00D821CF" w:rsidP="00D004CB">
            <w:pPr>
              <w:rPr>
                <w:sz w:val="20"/>
                <w:szCs w:val="20"/>
                <w:lang w:eastAsia="en-US"/>
              </w:rPr>
            </w:pPr>
          </w:p>
        </w:tc>
        <w:tc>
          <w:tcPr>
            <w:tcW w:w="1323" w:type="dxa"/>
            <w:tcBorders>
              <w:top w:val="single" w:sz="4" w:space="0" w:color="auto"/>
              <w:left w:val="single" w:sz="4" w:space="0" w:color="auto"/>
              <w:bottom w:val="single" w:sz="4" w:space="0" w:color="auto"/>
              <w:right w:val="single" w:sz="4" w:space="0" w:color="auto"/>
            </w:tcBorders>
            <w:hideMark/>
          </w:tcPr>
          <w:p w:rsidR="00D821CF" w:rsidRPr="00D821CF" w:rsidRDefault="00D821CF" w:rsidP="00D004CB">
            <w:pPr>
              <w:spacing w:line="276" w:lineRule="auto"/>
              <w:jc w:val="center"/>
              <w:rPr>
                <w:sz w:val="20"/>
                <w:szCs w:val="20"/>
                <w:lang w:eastAsia="en-US"/>
              </w:rPr>
            </w:pPr>
            <w:r w:rsidRPr="00D821CF">
              <w:rPr>
                <w:sz w:val="20"/>
                <w:szCs w:val="20"/>
                <w:lang w:eastAsia="en-US"/>
              </w:rPr>
              <w:t>всего</w:t>
            </w:r>
          </w:p>
        </w:tc>
        <w:tc>
          <w:tcPr>
            <w:tcW w:w="1323" w:type="dxa"/>
            <w:tcBorders>
              <w:top w:val="single" w:sz="4" w:space="0" w:color="auto"/>
              <w:left w:val="single" w:sz="4" w:space="0" w:color="auto"/>
              <w:bottom w:val="single" w:sz="4" w:space="0" w:color="auto"/>
              <w:right w:val="single" w:sz="4" w:space="0" w:color="auto"/>
            </w:tcBorders>
            <w:hideMark/>
          </w:tcPr>
          <w:p w:rsidR="00D821CF" w:rsidRPr="00D821CF" w:rsidRDefault="00D821CF" w:rsidP="00D004CB">
            <w:pPr>
              <w:spacing w:line="276" w:lineRule="auto"/>
              <w:jc w:val="center"/>
              <w:rPr>
                <w:sz w:val="20"/>
                <w:szCs w:val="20"/>
                <w:lang w:eastAsia="en-US"/>
              </w:rPr>
            </w:pPr>
            <w:r w:rsidRPr="00D821CF">
              <w:rPr>
                <w:sz w:val="20"/>
                <w:szCs w:val="20"/>
                <w:lang w:eastAsia="en-US"/>
              </w:rPr>
              <w:t>2025 год</w:t>
            </w:r>
          </w:p>
        </w:tc>
        <w:tc>
          <w:tcPr>
            <w:tcW w:w="1323" w:type="dxa"/>
            <w:tcBorders>
              <w:top w:val="single" w:sz="4" w:space="0" w:color="auto"/>
              <w:left w:val="single" w:sz="4" w:space="0" w:color="auto"/>
              <w:bottom w:val="single" w:sz="4" w:space="0" w:color="auto"/>
              <w:right w:val="single" w:sz="4" w:space="0" w:color="auto"/>
            </w:tcBorders>
            <w:hideMark/>
          </w:tcPr>
          <w:p w:rsidR="00D821CF" w:rsidRPr="00D821CF" w:rsidRDefault="00D821CF" w:rsidP="00D004CB">
            <w:pPr>
              <w:spacing w:line="276" w:lineRule="auto"/>
              <w:jc w:val="center"/>
              <w:rPr>
                <w:sz w:val="20"/>
                <w:szCs w:val="20"/>
                <w:lang w:eastAsia="en-US"/>
              </w:rPr>
            </w:pPr>
            <w:r w:rsidRPr="00D821CF">
              <w:rPr>
                <w:sz w:val="20"/>
                <w:szCs w:val="20"/>
                <w:lang w:eastAsia="en-US"/>
              </w:rPr>
              <w:t>2026 год</w:t>
            </w:r>
          </w:p>
        </w:tc>
        <w:tc>
          <w:tcPr>
            <w:tcW w:w="1276" w:type="dxa"/>
            <w:tcBorders>
              <w:top w:val="single" w:sz="4" w:space="0" w:color="auto"/>
              <w:left w:val="single" w:sz="4" w:space="0" w:color="auto"/>
              <w:bottom w:val="single" w:sz="4" w:space="0" w:color="auto"/>
              <w:right w:val="single" w:sz="4" w:space="0" w:color="auto"/>
            </w:tcBorders>
          </w:tcPr>
          <w:p w:rsidR="00D821CF" w:rsidRPr="00D821CF" w:rsidRDefault="00D821CF" w:rsidP="00D004CB">
            <w:pPr>
              <w:jc w:val="center"/>
              <w:rPr>
                <w:sz w:val="20"/>
                <w:szCs w:val="20"/>
                <w:lang w:eastAsia="en-US"/>
              </w:rPr>
            </w:pPr>
            <w:r w:rsidRPr="00D821CF">
              <w:rPr>
                <w:sz w:val="20"/>
                <w:szCs w:val="20"/>
                <w:lang w:eastAsia="en-US"/>
              </w:rPr>
              <w:t>2027 год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821CF" w:rsidRPr="00D821CF" w:rsidRDefault="00D821CF" w:rsidP="00D004CB">
            <w:pPr>
              <w:rPr>
                <w:sz w:val="20"/>
                <w:szCs w:val="20"/>
                <w:lang w:eastAsia="en-US"/>
              </w:rPr>
            </w:pPr>
          </w:p>
        </w:tc>
        <w:tc>
          <w:tcPr>
            <w:tcW w:w="2126" w:type="dxa"/>
            <w:vMerge/>
            <w:tcBorders>
              <w:left w:val="single" w:sz="4" w:space="0" w:color="auto"/>
              <w:bottom w:val="single" w:sz="4" w:space="0" w:color="auto"/>
              <w:right w:val="single" w:sz="4" w:space="0" w:color="auto"/>
            </w:tcBorders>
          </w:tcPr>
          <w:p w:rsidR="00D821CF" w:rsidRPr="00D821CF" w:rsidRDefault="00D821CF" w:rsidP="00D004CB">
            <w:pPr>
              <w:rPr>
                <w:sz w:val="20"/>
                <w:szCs w:val="20"/>
                <w:lang w:eastAsia="en-US"/>
              </w:rPr>
            </w:pPr>
          </w:p>
        </w:tc>
      </w:tr>
      <w:tr w:rsidR="00D821CF" w:rsidRPr="00D821CF" w:rsidTr="00D004CB">
        <w:trPr>
          <w:trHeight w:val="204"/>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rsidR="00D821CF" w:rsidRPr="00D821CF" w:rsidRDefault="00D821CF" w:rsidP="00D004CB">
            <w:pPr>
              <w:jc w:val="center"/>
              <w:rPr>
                <w:sz w:val="20"/>
                <w:szCs w:val="20"/>
                <w:lang w:eastAsia="en-US"/>
              </w:rPr>
            </w:pPr>
            <w:r>
              <w:rPr>
                <w:sz w:val="20"/>
                <w:szCs w:val="20"/>
                <w:lang w:eastAsia="en-US"/>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21CF" w:rsidRPr="00D821CF" w:rsidRDefault="00D821CF" w:rsidP="00D004CB">
            <w:pPr>
              <w:jc w:val="center"/>
              <w:rPr>
                <w:sz w:val="20"/>
                <w:szCs w:val="20"/>
                <w:lang w:eastAsia="en-US"/>
              </w:rPr>
            </w:pPr>
            <w:r>
              <w:rPr>
                <w:sz w:val="20"/>
                <w:szCs w:val="20"/>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21CF" w:rsidRPr="00D821CF" w:rsidRDefault="00D821CF" w:rsidP="00D004CB">
            <w:pPr>
              <w:jc w:val="center"/>
              <w:rPr>
                <w:sz w:val="20"/>
                <w:szCs w:val="20"/>
                <w:lang w:eastAsia="en-US"/>
              </w:rPr>
            </w:pPr>
            <w:r>
              <w:rPr>
                <w:sz w:val="20"/>
                <w:szCs w:val="20"/>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21CF" w:rsidRPr="00D821CF" w:rsidRDefault="00D821CF" w:rsidP="00D004CB">
            <w:pPr>
              <w:jc w:val="center"/>
              <w:rPr>
                <w:sz w:val="20"/>
                <w:szCs w:val="20"/>
                <w:lang w:eastAsia="en-US"/>
              </w:rPr>
            </w:pPr>
            <w:r>
              <w:rPr>
                <w:sz w:val="20"/>
                <w:szCs w:val="20"/>
                <w:lang w:eastAsia="en-US"/>
              </w:rPr>
              <w:t>4</w:t>
            </w:r>
          </w:p>
        </w:tc>
        <w:tc>
          <w:tcPr>
            <w:tcW w:w="1323" w:type="dxa"/>
            <w:tcBorders>
              <w:top w:val="single" w:sz="4" w:space="0" w:color="auto"/>
              <w:left w:val="single" w:sz="4" w:space="0" w:color="auto"/>
              <w:bottom w:val="single" w:sz="4" w:space="0" w:color="auto"/>
              <w:right w:val="single" w:sz="4" w:space="0" w:color="auto"/>
            </w:tcBorders>
            <w:hideMark/>
          </w:tcPr>
          <w:p w:rsidR="00D821CF" w:rsidRPr="00D821CF" w:rsidRDefault="00D821CF" w:rsidP="00D004CB">
            <w:pPr>
              <w:spacing w:line="276" w:lineRule="auto"/>
              <w:jc w:val="center"/>
              <w:rPr>
                <w:sz w:val="20"/>
                <w:szCs w:val="20"/>
                <w:lang w:eastAsia="en-US"/>
              </w:rPr>
            </w:pPr>
            <w:r>
              <w:rPr>
                <w:sz w:val="20"/>
                <w:szCs w:val="20"/>
                <w:lang w:eastAsia="en-US"/>
              </w:rPr>
              <w:t>5</w:t>
            </w:r>
          </w:p>
        </w:tc>
        <w:tc>
          <w:tcPr>
            <w:tcW w:w="1323" w:type="dxa"/>
            <w:tcBorders>
              <w:top w:val="single" w:sz="4" w:space="0" w:color="auto"/>
              <w:left w:val="single" w:sz="4" w:space="0" w:color="auto"/>
              <w:bottom w:val="single" w:sz="4" w:space="0" w:color="auto"/>
              <w:right w:val="single" w:sz="4" w:space="0" w:color="auto"/>
            </w:tcBorders>
            <w:hideMark/>
          </w:tcPr>
          <w:p w:rsidR="00D821CF" w:rsidRPr="00D821CF" w:rsidRDefault="00D821CF" w:rsidP="00D004CB">
            <w:pPr>
              <w:spacing w:line="276" w:lineRule="auto"/>
              <w:jc w:val="center"/>
              <w:rPr>
                <w:sz w:val="20"/>
                <w:szCs w:val="20"/>
                <w:lang w:eastAsia="en-US"/>
              </w:rPr>
            </w:pPr>
            <w:r>
              <w:rPr>
                <w:sz w:val="20"/>
                <w:szCs w:val="20"/>
                <w:lang w:eastAsia="en-US"/>
              </w:rPr>
              <w:t>6</w:t>
            </w:r>
          </w:p>
        </w:tc>
        <w:tc>
          <w:tcPr>
            <w:tcW w:w="1323" w:type="dxa"/>
            <w:tcBorders>
              <w:top w:val="single" w:sz="4" w:space="0" w:color="auto"/>
              <w:left w:val="single" w:sz="4" w:space="0" w:color="auto"/>
              <w:bottom w:val="single" w:sz="4" w:space="0" w:color="auto"/>
              <w:right w:val="single" w:sz="4" w:space="0" w:color="auto"/>
            </w:tcBorders>
            <w:hideMark/>
          </w:tcPr>
          <w:p w:rsidR="00D821CF" w:rsidRPr="00D821CF" w:rsidRDefault="00D821CF" w:rsidP="00D004CB">
            <w:pPr>
              <w:spacing w:line="276" w:lineRule="auto"/>
              <w:jc w:val="center"/>
              <w:rPr>
                <w:sz w:val="20"/>
                <w:szCs w:val="20"/>
                <w:lang w:eastAsia="en-US"/>
              </w:rPr>
            </w:pPr>
            <w:r>
              <w:rPr>
                <w:sz w:val="20"/>
                <w:szCs w:val="20"/>
                <w:lang w:eastAsia="en-US"/>
              </w:rPr>
              <w:t>7</w:t>
            </w:r>
          </w:p>
        </w:tc>
        <w:tc>
          <w:tcPr>
            <w:tcW w:w="1276" w:type="dxa"/>
            <w:tcBorders>
              <w:top w:val="single" w:sz="4" w:space="0" w:color="auto"/>
              <w:left w:val="single" w:sz="4" w:space="0" w:color="auto"/>
              <w:bottom w:val="single" w:sz="4" w:space="0" w:color="auto"/>
              <w:right w:val="single" w:sz="4" w:space="0" w:color="auto"/>
            </w:tcBorders>
          </w:tcPr>
          <w:p w:rsidR="00D821CF" w:rsidRPr="00D821CF" w:rsidRDefault="00D821CF" w:rsidP="00D004CB">
            <w:pPr>
              <w:jc w:val="center"/>
              <w:rPr>
                <w:sz w:val="20"/>
                <w:szCs w:val="20"/>
                <w:lang w:eastAsia="en-US"/>
              </w:rPr>
            </w:pPr>
            <w:r>
              <w:rPr>
                <w:sz w:val="20"/>
                <w:szCs w:val="20"/>
                <w:lang w:eastAsia="en-US"/>
              </w:rPr>
              <w:t>8</w:t>
            </w:r>
          </w:p>
        </w:tc>
        <w:tc>
          <w:tcPr>
            <w:tcW w:w="1984" w:type="dxa"/>
            <w:tcBorders>
              <w:top w:val="single" w:sz="4" w:space="0" w:color="auto"/>
              <w:left w:val="single" w:sz="4" w:space="0" w:color="auto"/>
              <w:bottom w:val="single" w:sz="4" w:space="0" w:color="auto"/>
              <w:right w:val="single" w:sz="4" w:space="0" w:color="auto"/>
            </w:tcBorders>
            <w:vAlign w:val="center"/>
            <w:hideMark/>
          </w:tcPr>
          <w:p w:rsidR="00D821CF" w:rsidRPr="00D821CF" w:rsidRDefault="00D821CF" w:rsidP="00D004CB">
            <w:pPr>
              <w:jc w:val="center"/>
              <w:rPr>
                <w:sz w:val="20"/>
                <w:szCs w:val="20"/>
                <w:lang w:eastAsia="en-US"/>
              </w:rPr>
            </w:pPr>
            <w:r>
              <w:rPr>
                <w:sz w:val="20"/>
                <w:szCs w:val="20"/>
                <w:lang w:eastAsia="en-US"/>
              </w:rPr>
              <w:t>9</w:t>
            </w:r>
          </w:p>
        </w:tc>
        <w:tc>
          <w:tcPr>
            <w:tcW w:w="2126" w:type="dxa"/>
            <w:tcBorders>
              <w:left w:val="single" w:sz="4" w:space="0" w:color="auto"/>
              <w:bottom w:val="single" w:sz="4" w:space="0" w:color="auto"/>
              <w:right w:val="single" w:sz="4" w:space="0" w:color="auto"/>
            </w:tcBorders>
          </w:tcPr>
          <w:p w:rsidR="00D821CF" w:rsidRPr="00D821CF" w:rsidRDefault="00D821CF" w:rsidP="00D004CB">
            <w:pPr>
              <w:jc w:val="center"/>
              <w:rPr>
                <w:sz w:val="20"/>
                <w:szCs w:val="20"/>
                <w:lang w:eastAsia="en-US"/>
              </w:rPr>
            </w:pPr>
            <w:r>
              <w:rPr>
                <w:sz w:val="20"/>
                <w:szCs w:val="20"/>
                <w:lang w:eastAsia="en-US"/>
              </w:rPr>
              <w:t>10</w:t>
            </w:r>
          </w:p>
        </w:tc>
      </w:tr>
      <w:tr w:rsidR="00D821CF" w:rsidRPr="00D821CF" w:rsidTr="00D004CB">
        <w:trPr>
          <w:trHeight w:val="235"/>
        </w:trPr>
        <w:tc>
          <w:tcPr>
            <w:tcW w:w="15842" w:type="dxa"/>
            <w:gridSpan w:val="11"/>
            <w:tcBorders>
              <w:top w:val="single" w:sz="4" w:space="0" w:color="auto"/>
              <w:left w:val="single" w:sz="4" w:space="0" w:color="auto"/>
              <w:bottom w:val="single" w:sz="4" w:space="0" w:color="auto"/>
              <w:right w:val="single" w:sz="4" w:space="0" w:color="auto"/>
            </w:tcBorders>
          </w:tcPr>
          <w:p w:rsidR="00D821CF" w:rsidRPr="00D821CF" w:rsidRDefault="004035BE" w:rsidP="004035BE">
            <w:pPr>
              <w:rPr>
                <w:sz w:val="20"/>
                <w:szCs w:val="20"/>
              </w:rPr>
            </w:pPr>
            <w:r>
              <w:rPr>
                <w:sz w:val="20"/>
                <w:szCs w:val="20"/>
              </w:rPr>
              <w:t xml:space="preserve">Муниципальная программа </w:t>
            </w:r>
            <w:r w:rsidRPr="004035BE">
              <w:rPr>
                <w:sz w:val="28"/>
                <w:szCs w:val="28"/>
              </w:rPr>
              <w:t xml:space="preserve"> </w:t>
            </w:r>
            <w:r w:rsidRPr="004035BE">
              <w:rPr>
                <w:sz w:val="20"/>
                <w:szCs w:val="20"/>
              </w:rPr>
              <w:t>Шенкурского муниципального округа Архангельской области</w:t>
            </w:r>
            <w:r>
              <w:rPr>
                <w:sz w:val="20"/>
                <w:szCs w:val="20"/>
              </w:rPr>
              <w:t xml:space="preserve"> </w:t>
            </w:r>
            <w:r w:rsidRPr="004035BE">
              <w:rPr>
                <w:sz w:val="20"/>
                <w:szCs w:val="20"/>
              </w:rPr>
              <w:t>«Обеспечение жильем молодых семей»</w:t>
            </w:r>
            <w:r>
              <w:rPr>
                <w:sz w:val="20"/>
                <w:szCs w:val="20"/>
              </w:rPr>
              <w:t xml:space="preserve"> </w:t>
            </w:r>
          </w:p>
        </w:tc>
      </w:tr>
      <w:tr w:rsidR="004035BE" w:rsidRPr="00D821CF" w:rsidTr="00D004CB">
        <w:trPr>
          <w:trHeight w:val="235"/>
        </w:trPr>
        <w:tc>
          <w:tcPr>
            <w:tcW w:w="15842" w:type="dxa"/>
            <w:gridSpan w:val="11"/>
            <w:tcBorders>
              <w:top w:val="single" w:sz="4" w:space="0" w:color="auto"/>
              <w:left w:val="single" w:sz="4" w:space="0" w:color="auto"/>
              <w:bottom w:val="single" w:sz="4" w:space="0" w:color="auto"/>
              <w:right w:val="single" w:sz="4" w:space="0" w:color="auto"/>
            </w:tcBorders>
          </w:tcPr>
          <w:p w:rsidR="004035BE" w:rsidRPr="00D821CF" w:rsidRDefault="004035BE" w:rsidP="004035BE">
            <w:pPr>
              <w:rPr>
                <w:sz w:val="20"/>
                <w:szCs w:val="20"/>
              </w:rPr>
            </w:pPr>
            <w:r w:rsidRPr="00D821CF">
              <w:rPr>
                <w:sz w:val="20"/>
                <w:szCs w:val="20"/>
              </w:rPr>
              <w:t>Цель программы</w:t>
            </w:r>
            <w:r>
              <w:rPr>
                <w:sz w:val="20"/>
                <w:szCs w:val="20"/>
              </w:rPr>
              <w:t xml:space="preserve"> –</w:t>
            </w:r>
            <w:r w:rsidRPr="00D821CF">
              <w:rPr>
                <w:sz w:val="20"/>
                <w:szCs w:val="20"/>
              </w:rPr>
              <w:t xml:space="preserve"> оказание финансовой поддержки в решении жилищной проблемы молодым семьям </w:t>
            </w:r>
          </w:p>
        </w:tc>
      </w:tr>
      <w:tr w:rsidR="004035BE" w:rsidRPr="00D821CF" w:rsidTr="00D004CB">
        <w:trPr>
          <w:trHeight w:val="268"/>
        </w:trPr>
        <w:tc>
          <w:tcPr>
            <w:tcW w:w="15842" w:type="dxa"/>
            <w:gridSpan w:val="11"/>
            <w:tcBorders>
              <w:top w:val="single" w:sz="4" w:space="0" w:color="auto"/>
              <w:left w:val="single" w:sz="4" w:space="0" w:color="auto"/>
              <w:bottom w:val="single" w:sz="4" w:space="0" w:color="auto"/>
              <w:right w:val="single" w:sz="4" w:space="0" w:color="auto"/>
            </w:tcBorders>
          </w:tcPr>
          <w:p w:rsidR="004035BE" w:rsidRPr="00D821CF" w:rsidRDefault="004035BE" w:rsidP="004035BE">
            <w:pPr>
              <w:jc w:val="both"/>
              <w:rPr>
                <w:sz w:val="20"/>
                <w:szCs w:val="20"/>
              </w:rPr>
            </w:pPr>
            <w:r w:rsidRPr="00D821CF">
              <w:rPr>
                <w:sz w:val="20"/>
                <w:szCs w:val="20"/>
              </w:rPr>
              <w:t xml:space="preserve">Задачи программы </w:t>
            </w:r>
            <w:r>
              <w:rPr>
                <w:sz w:val="20"/>
                <w:szCs w:val="20"/>
              </w:rPr>
              <w:t>–</w:t>
            </w:r>
            <w:r w:rsidRPr="00D821CF">
              <w:rPr>
                <w:sz w:val="20"/>
                <w:szCs w:val="20"/>
              </w:rPr>
              <w:t xml:space="preserve"> обеспечение молодых семей, проживающих в Шенкурском муниципальном округе Архангельской области, жильем, соответствующим социальным стандартам</w:t>
            </w:r>
          </w:p>
        </w:tc>
      </w:tr>
      <w:tr w:rsidR="00006D4F" w:rsidRPr="00D821CF" w:rsidTr="00D004CB">
        <w:trPr>
          <w:trHeight w:val="225"/>
        </w:trPr>
        <w:tc>
          <w:tcPr>
            <w:tcW w:w="523" w:type="dxa"/>
            <w:vMerge w:val="restart"/>
            <w:tcBorders>
              <w:top w:val="single" w:sz="4" w:space="0" w:color="auto"/>
              <w:left w:val="single" w:sz="4" w:space="0" w:color="auto"/>
              <w:right w:val="single" w:sz="4" w:space="0" w:color="auto"/>
            </w:tcBorders>
            <w:hideMark/>
          </w:tcPr>
          <w:p w:rsidR="00006D4F" w:rsidRPr="00D821CF" w:rsidRDefault="00006D4F" w:rsidP="00006D4F">
            <w:pPr>
              <w:rPr>
                <w:sz w:val="20"/>
                <w:szCs w:val="20"/>
                <w:lang w:eastAsia="en-US"/>
              </w:rPr>
            </w:pPr>
            <w:r w:rsidRPr="00D821CF">
              <w:rPr>
                <w:sz w:val="20"/>
                <w:szCs w:val="20"/>
                <w:lang w:eastAsia="en-US"/>
              </w:rPr>
              <w:t>1.</w:t>
            </w:r>
            <w:r>
              <w:rPr>
                <w:sz w:val="20"/>
                <w:szCs w:val="20"/>
                <w:lang w:eastAsia="en-US"/>
              </w:rPr>
              <w:t>1</w:t>
            </w:r>
          </w:p>
        </w:tc>
        <w:tc>
          <w:tcPr>
            <w:tcW w:w="2137" w:type="dxa"/>
            <w:gridSpan w:val="2"/>
            <w:vMerge w:val="restart"/>
            <w:tcBorders>
              <w:top w:val="single" w:sz="4" w:space="0" w:color="auto"/>
              <w:left w:val="single" w:sz="4" w:space="0" w:color="auto"/>
              <w:right w:val="single" w:sz="4" w:space="0" w:color="auto"/>
            </w:tcBorders>
            <w:hideMark/>
          </w:tcPr>
          <w:p w:rsidR="00006D4F" w:rsidRPr="00D821CF" w:rsidRDefault="00006D4F" w:rsidP="00006D4F">
            <w:pPr>
              <w:pStyle w:val="a3"/>
              <w:autoSpaceDE w:val="0"/>
              <w:autoSpaceDN w:val="0"/>
              <w:adjustRightInd w:val="0"/>
              <w:ind w:left="0"/>
              <w:rPr>
                <w:sz w:val="20"/>
                <w:szCs w:val="20"/>
              </w:rPr>
            </w:pPr>
            <w:r w:rsidRPr="00D821CF">
              <w:rPr>
                <w:sz w:val="20"/>
                <w:szCs w:val="20"/>
              </w:rPr>
              <w:t>Предоставление социальных выплат молодым семья</w:t>
            </w:r>
          </w:p>
        </w:tc>
        <w:tc>
          <w:tcPr>
            <w:tcW w:w="2126" w:type="dxa"/>
            <w:vMerge w:val="restart"/>
            <w:tcBorders>
              <w:top w:val="single" w:sz="4" w:space="0" w:color="auto"/>
              <w:left w:val="single" w:sz="4" w:space="0" w:color="auto"/>
              <w:right w:val="single" w:sz="4" w:space="0" w:color="auto"/>
            </w:tcBorders>
            <w:hideMark/>
          </w:tcPr>
          <w:p w:rsidR="00006D4F" w:rsidRPr="00D821CF" w:rsidRDefault="00006D4F" w:rsidP="00006D4F">
            <w:pPr>
              <w:rPr>
                <w:sz w:val="20"/>
                <w:szCs w:val="20"/>
                <w:lang w:eastAsia="en-US"/>
              </w:rPr>
            </w:pPr>
            <w:r>
              <w:rPr>
                <w:sz w:val="20"/>
                <w:szCs w:val="20"/>
              </w:rPr>
              <w:t xml:space="preserve">Администрация </w:t>
            </w:r>
            <w:r w:rsidRPr="00D821CF">
              <w:rPr>
                <w:sz w:val="20"/>
                <w:szCs w:val="20"/>
              </w:rPr>
              <w:t xml:space="preserve">Шенкурского муниципального округа </w:t>
            </w:r>
            <w:r>
              <w:rPr>
                <w:sz w:val="20"/>
                <w:szCs w:val="20"/>
              </w:rPr>
              <w:t>А</w:t>
            </w:r>
            <w:r w:rsidRPr="00D821CF">
              <w:rPr>
                <w:sz w:val="20"/>
                <w:szCs w:val="20"/>
              </w:rPr>
              <w:t>рхангельской области</w:t>
            </w:r>
          </w:p>
        </w:tc>
        <w:tc>
          <w:tcPr>
            <w:tcW w:w="1701"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rPr>
                <w:sz w:val="20"/>
                <w:szCs w:val="20"/>
                <w:lang w:eastAsia="en-US"/>
              </w:rPr>
            </w:pPr>
            <w:r w:rsidRPr="00D821CF">
              <w:rPr>
                <w:sz w:val="20"/>
                <w:szCs w:val="20"/>
                <w:lang w:eastAsia="en-US"/>
              </w:rPr>
              <w:t>итого</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528 406,20</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528 406,20</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006D4F" w:rsidRPr="00D821CF" w:rsidRDefault="00006D4F" w:rsidP="00006D4F">
            <w:pPr>
              <w:autoSpaceDE w:val="0"/>
              <w:autoSpaceDN w:val="0"/>
              <w:adjustRightInd w:val="0"/>
              <w:jc w:val="center"/>
              <w:rPr>
                <w:sz w:val="20"/>
                <w:szCs w:val="20"/>
              </w:rPr>
            </w:pPr>
            <w:r>
              <w:rPr>
                <w:sz w:val="20"/>
                <w:szCs w:val="20"/>
              </w:rPr>
              <w:t>0,00</w:t>
            </w:r>
          </w:p>
        </w:tc>
        <w:tc>
          <w:tcPr>
            <w:tcW w:w="1984" w:type="dxa"/>
            <w:vMerge w:val="restart"/>
            <w:tcBorders>
              <w:top w:val="single" w:sz="4" w:space="0" w:color="auto"/>
              <w:left w:val="single" w:sz="4" w:space="0" w:color="auto"/>
              <w:right w:val="single" w:sz="4" w:space="0" w:color="auto"/>
            </w:tcBorders>
            <w:hideMark/>
          </w:tcPr>
          <w:p w:rsidR="00006D4F" w:rsidRPr="00D821CF" w:rsidRDefault="00006D4F" w:rsidP="00006D4F">
            <w:pPr>
              <w:rPr>
                <w:sz w:val="20"/>
                <w:szCs w:val="20"/>
              </w:rPr>
            </w:pPr>
            <w:r w:rsidRPr="00D821CF">
              <w:rPr>
                <w:sz w:val="20"/>
                <w:szCs w:val="20"/>
              </w:rPr>
              <w:t xml:space="preserve">свидетельство на получение социальной выплаты получили и реализовали:                                                 в 2025 г. – 1 семья;                              </w:t>
            </w:r>
          </w:p>
          <w:p w:rsidR="00006D4F" w:rsidRPr="00D821CF" w:rsidRDefault="00006D4F" w:rsidP="00006D4F">
            <w:pPr>
              <w:rPr>
                <w:sz w:val="20"/>
                <w:szCs w:val="20"/>
              </w:rPr>
            </w:pPr>
            <w:r w:rsidRPr="00D821CF">
              <w:rPr>
                <w:sz w:val="20"/>
                <w:szCs w:val="20"/>
              </w:rPr>
              <w:t xml:space="preserve">в 2026 г. – </w:t>
            </w:r>
            <w:r>
              <w:rPr>
                <w:sz w:val="20"/>
                <w:szCs w:val="20"/>
              </w:rPr>
              <w:t>0</w:t>
            </w:r>
            <w:r w:rsidRPr="00D821CF">
              <w:rPr>
                <w:sz w:val="20"/>
                <w:szCs w:val="20"/>
              </w:rPr>
              <w:t xml:space="preserve"> семья;                                                           в 2027 г. – </w:t>
            </w:r>
            <w:r>
              <w:rPr>
                <w:sz w:val="20"/>
                <w:szCs w:val="20"/>
              </w:rPr>
              <w:t>0</w:t>
            </w:r>
            <w:r w:rsidRPr="00D821CF">
              <w:rPr>
                <w:sz w:val="20"/>
                <w:szCs w:val="20"/>
              </w:rPr>
              <w:t xml:space="preserve"> с</w:t>
            </w:r>
            <w:r>
              <w:rPr>
                <w:sz w:val="20"/>
                <w:szCs w:val="20"/>
              </w:rPr>
              <w:t xml:space="preserve">емей </w:t>
            </w:r>
            <w:r w:rsidRPr="00D821CF">
              <w:rPr>
                <w:sz w:val="20"/>
                <w:szCs w:val="20"/>
              </w:rPr>
              <w:t xml:space="preserve">                                                      </w:t>
            </w:r>
          </w:p>
          <w:p w:rsidR="00006D4F" w:rsidRPr="00D821CF" w:rsidRDefault="00006D4F" w:rsidP="00006D4F">
            <w:pPr>
              <w:ind w:left="72"/>
              <w:rPr>
                <w:sz w:val="20"/>
                <w:szCs w:val="20"/>
              </w:rPr>
            </w:pPr>
            <w:r w:rsidRPr="00D821CF">
              <w:rPr>
                <w:sz w:val="20"/>
                <w:szCs w:val="20"/>
              </w:rPr>
              <w:t xml:space="preserve">              </w:t>
            </w:r>
          </w:p>
        </w:tc>
        <w:tc>
          <w:tcPr>
            <w:tcW w:w="2126" w:type="dxa"/>
            <w:vMerge w:val="restart"/>
            <w:tcBorders>
              <w:top w:val="single" w:sz="4" w:space="0" w:color="auto"/>
              <w:left w:val="single" w:sz="4" w:space="0" w:color="auto"/>
              <w:right w:val="single" w:sz="4" w:space="0" w:color="auto"/>
            </w:tcBorders>
          </w:tcPr>
          <w:p w:rsidR="00006D4F" w:rsidRPr="00D821CF" w:rsidRDefault="00006D4F" w:rsidP="00006D4F">
            <w:pPr>
              <w:ind w:left="72"/>
              <w:rPr>
                <w:sz w:val="20"/>
                <w:szCs w:val="20"/>
              </w:rPr>
            </w:pPr>
            <w:r>
              <w:rPr>
                <w:sz w:val="20"/>
                <w:szCs w:val="20"/>
              </w:rPr>
              <w:t xml:space="preserve">п.1.2 перечня целевых показателей муниципальной программы </w:t>
            </w:r>
          </w:p>
        </w:tc>
      </w:tr>
      <w:tr w:rsidR="00006D4F" w:rsidRPr="00D821CF" w:rsidTr="00D004CB">
        <w:trPr>
          <w:trHeight w:val="213"/>
        </w:trPr>
        <w:tc>
          <w:tcPr>
            <w:tcW w:w="523" w:type="dxa"/>
            <w:vMerge/>
            <w:tcBorders>
              <w:top w:val="single" w:sz="4" w:space="0" w:color="auto"/>
              <w:left w:val="single" w:sz="4" w:space="0" w:color="auto"/>
              <w:right w:val="single" w:sz="4" w:space="0" w:color="auto"/>
            </w:tcBorders>
            <w:hideMark/>
          </w:tcPr>
          <w:p w:rsidR="00006D4F" w:rsidRPr="00D821CF" w:rsidRDefault="00006D4F" w:rsidP="00006D4F">
            <w:pPr>
              <w:rPr>
                <w:sz w:val="20"/>
                <w:szCs w:val="20"/>
                <w:lang w:eastAsia="en-US"/>
              </w:rPr>
            </w:pPr>
          </w:p>
        </w:tc>
        <w:tc>
          <w:tcPr>
            <w:tcW w:w="2137" w:type="dxa"/>
            <w:gridSpan w:val="2"/>
            <w:vMerge/>
            <w:tcBorders>
              <w:top w:val="single" w:sz="4" w:space="0" w:color="auto"/>
              <w:left w:val="single" w:sz="4" w:space="0" w:color="auto"/>
              <w:right w:val="single" w:sz="4" w:space="0" w:color="auto"/>
            </w:tcBorders>
            <w:hideMark/>
          </w:tcPr>
          <w:p w:rsidR="00006D4F" w:rsidRPr="00D821CF" w:rsidRDefault="00006D4F" w:rsidP="00006D4F">
            <w:pPr>
              <w:pStyle w:val="a3"/>
              <w:autoSpaceDE w:val="0"/>
              <w:autoSpaceDN w:val="0"/>
              <w:adjustRightInd w:val="0"/>
              <w:ind w:left="0"/>
              <w:rPr>
                <w:sz w:val="20"/>
                <w:szCs w:val="20"/>
              </w:rPr>
            </w:pPr>
          </w:p>
        </w:tc>
        <w:tc>
          <w:tcPr>
            <w:tcW w:w="2126" w:type="dxa"/>
            <w:vMerge/>
            <w:tcBorders>
              <w:top w:val="single" w:sz="4" w:space="0" w:color="auto"/>
              <w:left w:val="single" w:sz="4" w:space="0" w:color="auto"/>
              <w:right w:val="single" w:sz="4" w:space="0" w:color="auto"/>
            </w:tcBorders>
            <w:hideMark/>
          </w:tcPr>
          <w:p w:rsidR="00006D4F" w:rsidRPr="00D821CF" w:rsidRDefault="00006D4F" w:rsidP="00006D4F">
            <w:pP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rPr>
                <w:sz w:val="20"/>
                <w:szCs w:val="20"/>
                <w:lang w:eastAsia="en-US"/>
              </w:rPr>
            </w:pPr>
            <w:r w:rsidRPr="00D821CF">
              <w:rPr>
                <w:sz w:val="20"/>
                <w:szCs w:val="20"/>
                <w:lang w:eastAsia="en-US"/>
              </w:rPr>
              <w:t>в том числе</w:t>
            </w:r>
            <w:r>
              <w:rPr>
                <w:sz w:val="20"/>
                <w:szCs w:val="20"/>
                <w:lang w:eastAsia="en-US"/>
              </w:rPr>
              <w:t>:</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06D4F" w:rsidRPr="00D821CF" w:rsidRDefault="00006D4F" w:rsidP="00006D4F">
            <w:pPr>
              <w:autoSpaceDE w:val="0"/>
              <w:autoSpaceDN w:val="0"/>
              <w:adjustRightInd w:val="0"/>
              <w:jc w:val="center"/>
              <w:rPr>
                <w:sz w:val="20"/>
                <w:szCs w:val="20"/>
              </w:rPr>
            </w:pPr>
          </w:p>
        </w:tc>
        <w:tc>
          <w:tcPr>
            <w:tcW w:w="1984" w:type="dxa"/>
            <w:vMerge/>
            <w:tcBorders>
              <w:top w:val="single" w:sz="4" w:space="0" w:color="auto"/>
              <w:left w:val="single" w:sz="4" w:space="0" w:color="auto"/>
              <w:right w:val="single" w:sz="4" w:space="0" w:color="auto"/>
            </w:tcBorders>
            <w:hideMark/>
          </w:tcPr>
          <w:p w:rsidR="00006D4F" w:rsidRPr="00D821CF" w:rsidRDefault="00006D4F" w:rsidP="00006D4F">
            <w:pPr>
              <w:rPr>
                <w:sz w:val="20"/>
                <w:szCs w:val="20"/>
              </w:rPr>
            </w:pPr>
          </w:p>
        </w:tc>
        <w:tc>
          <w:tcPr>
            <w:tcW w:w="2126" w:type="dxa"/>
            <w:vMerge/>
            <w:tcBorders>
              <w:left w:val="single" w:sz="4" w:space="0" w:color="auto"/>
              <w:right w:val="single" w:sz="4" w:space="0" w:color="auto"/>
            </w:tcBorders>
          </w:tcPr>
          <w:p w:rsidR="00006D4F" w:rsidRDefault="00006D4F" w:rsidP="00006D4F">
            <w:pPr>
              <w:ind w:left="72"/>
              <w:rPr>
                <w:sz w:val="20"/>
                <w:szCs w:val="20"/>
              </w:rPr>
            </w:pPr>
          </w:p>
        </w:tc>
      </w:tr>
      <w:tr w:rsidR="00006D4F" w:rsidRPr="00D821CF" w:rsidTr="00D004CB">
        <w:trPr>
          <w:trHeight w:val="200"/>
        </w:trPr>
        <w:tc>
          <w:tcPr>
            <w:tcW w:w="523" w:type="dxa"/>
            <w:vMerge/>
            <w:tcBorders>
              <w:top w:val="single" w:sz="4" w:space="0" w:color="auto"/>
              <w:left w:val="single" w:sz="4" w:space="0" w:color="auto"/>
              <w:right w:val="single" w:sz="4" w:space="0" w:color="auto"/>
            </w:tcBorders>
            <w:hideMark/>
          </w:tcPr>
          <w:p w:rsidR="00006D4F" w:rsidRPr="00D821CF" w:rsidRDefault="00006D4F" w:rsidP="00006D4F">
            <w:pPr>
              <w:rPr>
                <w:sz w:val="20"/>
                <w:szCs w:val="20"/>
                <w:lang w:eastAsia="en-US"/>
              </w:rPr>
            </w:pPr>
          </w:p>
        </w:tc>
        <w:tc>
          <w:tcPr>
            <w:tcW w:w="2137" w:type="dxa"/>
            <w:gridSpan w:val="2"/>
            <w:vMerge/>
            <w:tcBorders>
              <w:top w:val="single" w:sz="4" w:space="0" w:color="auto"/>
              <w:left w:val="single" w:sz="4" w:space="0" w:color="auto"/>
              <w:right w:val="single" w:sz="4" w:space="0" w:color="auto"/>
            </w:tcBorders>
            <w:hideMark/>
          </w:tcPr>
          <w:p w:rsidR="00006D4F" w:rsidRPr="00D821CF" w:rsidRDefault="00006D4F" w:rsidP="00006D4F">
            <w:pPr>
              <w:pStyle w:val="a3"/>
              <w:autoSpaceDE w:val="0"/>
              <w:autoSpaceDN w:val="0"/>
              <w:adjustRightInd w:val="0"/>
              <w:ind w:left="0"/>
              <w:rPr>
                <w:sz w:val="20"/>
                <w:szCs w:val="20"/>
              </w:rPr>
            </w:pPr>
          </w:p>
        </w:tc>
        <w:tc>
          <w:tcPr>
            <w:tcW w:w="2126" w:type="dxa"/>
            <w:vMerge/>
            <w:tcBorders>
              <w:top w:val="single" w:sz="4" w:space="0" w:color="auto"/>
              <w:left w:val="single" w:sz="4" w:space="0" w:color="auto"/>
              <w:right w:val="single" w:sz="4" w:space="0" w:color="auto"/>
            </w:tcBorders>
            <w:hideMark/>
          </w:tcPr>
          <w:p w:rsidR="00006D4F" w:rsidRPr="00D821CF" w:rsidRDefault="00006D4F" w:rsidP="00006D4F">
            <w:pP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rPr>
                <w:sz w:val="20"/>
                <w:szCs w:val="20"/>
                <w:lang w:eastAsia="en-US"/>
              </w:rPr>
            </w:pPr>
            <w:r w:rsidRPr="00D821CF">
              <w:rPr>
                <w:sz w:val="20"/>
                <w:szCs w:val="20"/>
                <w:lang w:eastAsia="en-US"/>
              </w:rPr>
              <w:t>федеральный бюджет</w:t>
            </w:r>
            <w:r>
              <w:rPr>
                <w:sz w:val="20"/>
                <w:szCs w:val="20"/>
                <w:lang w:eastAsia="en-US"/>
              </w:rPr>
              <w:t xml:space="preserve"> </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153 494,90</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153 494,90</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006D4F" w:rsidRPr="00D821CF" w:rsidRDefault="00006D4F" w:rsidP="00006D4F">
            <w:pPr>
              <w:autoSpaceDE w:val="0"/>
              <w:autoSpaceDN w:val="0"/>
              <w:adjustRightInd w:val="0"/>
              <w:jc w:val="center"/>
              <w:rPr>
                <w:sz w:val="20"/>
                <w:szCs w:val="20"/>
              </w:rPr>
            </w:pPr>
            <w:r>
              <w:rPr>
                <w:sz w:val="20"/>
                <w:szCs w:val="20"/>
              </w:rPr>
              <w:t>0,00</w:t>
            </w:r>
          </w:p>
        </w:tc>
        <w:tc>
          <w:tcPr>
            <w:tcW w:w="1984" w:type="dxa"/>
            <w:vMerge/>
            <w:tcBorders>
              <w:top w:val="single" w:sz="4" w:space="0" w:color="auto"/>
              <w:left w:val="single" w:sz="4" w:space="0" w:color="auto"/>
              <w:right w:val="single" w:sz="4" w:space="0" w:color="auto"/>
            </w:tcBorders>
            <w:hideMark/>
          </w:tcPr>
          <w:p w:rsidR="00006D4F" w:rsidRPr="00D821CF" w:rsidRDefault="00006D4F" w:rsidP="00006D4F">
            <w:pPr>
              <w:rPr>
                <w:sz w:val="20"/>
                <w:szCs w:val="20"/>
              </w:rPr>
            </w:pPr>
          </w:p>
        </w:tc>
        <w:tc>
          <w:tcPr>
            <w:tcW w:w="2126" w:type="dxa"/>
            <w:vMerge/>
            <w:tcBorders>
              <w:left w:val="single" w:sz="4" w:space="0" w:color="auto"/>
              <w:right w:val="single" w:sz="4" w:space="0" w:color="auto"/>
            </w:tcBorders>
          </w:tcPr>
          <w:p w:rsidR="00006D4F" w:rsidRDefault="00006D4F" w:rsidP="00006D4F">
            <w:pPr>
              <w:ind w:left="72"/>
              <w:rPr>
                <w:sz w:val="20"/>
                <w:szCs w:val="20"/>
              </w:rPr>
            </w:pPr>
          </w:p>
        </w:tc>
      </w:tr>
      <w:tr w:rsidR="00006D4F" w:rsidRPr="00D821CF" w:rsidTr="00D004CB">
        <w:trPr>
          <w:trHeight w:val="250"/>
        </w:trPr>
        <w:tc>
          <w:tcPr>
            <w:tcW w:w="523" w:type="dxa"/>
            <w:vMerge/>
            <w:tcBorders>
              <w:top w:val="single" w:sz="4" w:space="0" w:color="auto"/>
              <w:left w:val="single" w:sz="4" w:space="0" w:color="auto"/>
              <w:right w:val="single" w:sz="4" w:space="0" w:color="auto"/>
            </w:tcBorders>
            <w:hideMark/>
          </w:tcPr>
          <w:p w:rsidR="00006D4F" w:rsidRPr="00D821CF" w:rsidRDefault="00006D4F" w:rsidP="00006D4F">
            <w:pPr>
              <w:rPr>
                <w:sz w:val="20"/>
                <w:szCs w:val="20"/>
                <w:lang w:eastAsia="en-US"/>
              </w:rPr>
            </w:pPr>
          </w:p>
        </w:tc>
        <w:tc>
          <w:tcPr>
            <w:tcW w:w="2137" w:type="dxa"/>
            <w:gridSpan w:val="2"/>
            <w:vMerge/>
            <w:tcBorders>
              <w:top w:val="single" w:sz="4" w:space="0" w:color="auto"/>
              <w:left w:val="single" w:sz="4" w:space="0" w:color="auto"/>
              <w:right w:val="single" w:sz="4" w:space="0" w:color="auto"/>
            </w:tcBorders>
            <w:hideMark/>
          </w:tcPr>
          <w:p w:rsidR="00006D4F" w:rsidRPr="00D821CF" w:rsidRDefault="00006D4F" w:rsidP="00006D4F">
            <w:pPr>
              <w:pStyle w:val="a3"/>
              <w:autoSpaceDE w:val="0"/>
              <w:autoSpaceDN w:val="0"/>
              <w:adjustRightInd w:val="0"/>
              <w:ind w:left="0"/>
              <w:rPr>
                <w:sz w:val="20"/>
                <w:szCs w:val="20"/>
              </w:rPr>
            </w:pPr>
          </w:p>
        </w:tc>
        <w:tc>
          <w:tcPr>
            <w:tcW w:w="2126" w:type="dxa"/>
            <w:vMerge/>
            <w:tcBorders>
              <w:top w:val="single" w:sz="4" w:space="0" w:color="auto"/>
              <w:left w:val="single" w:sz="4" w:space="0" w:color="auto"/>
              <w:right w:val="single" w:sz="4" w:space="0" w:color="auto"/>
            </w:tcBorders>
            <w:hideMark/>
          </w:tcPr>
          <w:p w:rsidR="00006D4F" w:rsidRPr="00D821CF" w:rsidRDefault="00006D4F" w:rsidP="00006D4F">
            <w:pP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rPr>
                <w:sz w:val="20"/>
                <w:szCs w:val="20"/>
                <w:lang w:eastAsia="en-US"/>
              </w:rPr>
            </w:pPr>
            <w:r w:rsidRPr="00D821CF">
              <w:rPr>
                <w:sz w:val="20"/>
                <w:szCs w:val="20"/>
                <w:lang w:eastAsia="en-US"/>
              </w:rPr>
              <w:t>областной бюджет</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166 570,99</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166 570,99</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006D4F" w:rsidRPr="00D821CF" w:rsidRDefault="00006D4F" w:rsidP="00006D4F">
            <w:pPr>
              <w:autoSpaceDE w:val="0"/>
              <w:autoSpaceDN w:val="0"/>
              <w:adjustRightInd w:val="0"/>
              <w:jc w:val="center"/>
              <w:rPr>
                <w:sz w:val="20"/>
                <w:szCs w:val="20"/>
              </w:rPr>
            </w:pPr>
            <w:r>
              <w:rPr>
                <w:sz w:val="20"/>
                <w:szCs w:val="20"/>
              </w:rPr>
              <w:t>0,00</w:t>
            </w:r>
          </w:p>
        </w:tc>
        <w:tc>
          <w:tcPr>
            <w:tcW w:w="1984" w:type="dxa"/>
            <w:vMerge/>
            <w:tcBorders>
              <w:top w:val="single" w:sz="4" w:space="0" w:color="auto"/>
              <w:left w:val="single" w:sz="4" w:space="0" w:color="auto"/>
              <w:right w:val="single" w:sz="4" w:space="0" w:color="auto"/>
            </w:tcBorders>
            <w:hideMark/>
          </w:tcPr>
          <w:p w:rsidR="00006D4F" w:rsidRPr="00D821CF" w:rsidRDefault="00006D4F" w:rsidP="00006D4F">
            <w:pPr>
              <w:rPr>
                <w:sz w:val="20"/>
                <w:szCs w:val="20"/>
              </w:rPr>
            </w:pPr>
          </w:p>
        </w:tc>
        <w:tc>
          <w:tcPr>
            <w:tcW w:w="2126" w:type="dxa"/>
            <w:vMerge/>
            <w:tcBorders>
              <w:left w:val="single" w:sz="4" w:space="0" w:color="auto"/>
              <w:right w:val="single" w:sz="4" w:space="0" w:color="auto"/>
            </w:tcBorders>
          </w:tcPr>
          <w:p w:rsidR="00006D4F" w:rsidRDefault="00006D4F" w:rsidP="00006D4F">
            <w:pPr>
              <w:ind w:left="72"/>
              <w:rPr>
                <w:sz w:val="20"/>
                <w:szCs w:val="20"/>
              </w:rPr>
            </w:pPr>
          </w:p>
        </w:tc>
      </w:tr>
      <w:tr w:rsidR="00006D4F" w:rsidRPr="00D821CF" w:rsidTr="00D004CB">
        <w:trPr>
          <w:trHeight w:val="264"/>
        </w:trPr>
        <w:tc>
          <w:tcPr>
            <w:tcW w:w="523" w:type="dxa"/>
            <w:vMerge/>
            <w:tcBorders>
              <w:left w:val="single" w:sz="4" w:space="0" w:color="auto"/>
              <w:right w:val="single" w:sz="4" w:space="0" w:color="auto"/>
            </w:tcBorders>
            <w:vAlign w:val="center"/>
            <w:hideMark/>
          </w:tcPr>
          <w:p w:rsidR="00006D4F" w:rsidRPr="00D821CF" w:rsidRDefault="00006D4F" w:rsidP="00006D4F">
            <w:pPr>
              <w:rPr>
                <w:sz w:val="20"/>
                <w:szCs w:val="20"/>
                <w:lang w:eastAsia="en-US"/>
              </w:rPr>
            </w:pPr>
          </w:p>
        </w:tc>
        <w:tc>
          <w:tcPr>
            <w:tcW w:w="2137" w:type="dxa"/>
            <w:gridSpan w:val="2"/>
            <w:vMerge/>
            <w:tcBorders>
              <w:left w:val="single" w:sz="4" w:space="0" w:color="auto"/>
              <w:right w:val="single" w:sz="4" w:space="0" w:color="auto"/>
            </w:tcBorders>
            <w:vAlign w:val="center"/>
            <w:hideMark/>
          </w:tcPr>
          <w:p w:rsidR="00006D4F" w:rsidRPr="00D821CF" w:rsidRDefault="00006D4F" w:rsidP="00006D4F">
            <w:pPr>
              <w:rPr>
                <w:sz w:val="20"/>
                <w:szCs w:val="20"/>
              </w:rPr>
            </w:pPr>
          </w:p>
        </w:tc>
        <w:tc>
          <w:tcPr>
            <w:tcW w:w="2126" w:type="dxa"/>
            <w:vMerge/>
            <w:tcBorders>
              <w:left w:val="single" w:sz="4" w:space="0" w:color="auto"/>
              <w:right w:val="single" w:sz="4" w:space="0" w:color="auto"/>
            </w:tcBorders>
            <w:vAlign w:val="center"/>
            <w:hideMark/>
          </w:tcPr>
          <w:p w:rsidR="00006D4F" w:rsidRPr="00D821CF" w:rsidRDefault="00006D4F" w:rsidP="00006D4F">
            <w:pP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rPr>
                <w:sz w:val="20"/>
                <w:szCs w:val="20"/>
                <w:lang w:eastAsia="en-US"/>
              </w:rPr>
            </w:pPr>
            <w:r w:rsidRPr="00D821CF">
              <w:rPr>
                <w:sz w:val="20"/>
                <w:szCs w:val="20"/>
                <w:lang w:eastAsia="en-US"/>
              </w:rPr>
              <w:t>бюджет округа</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208 340,31</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208 340,31</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006D4F" w:rsidRPr="00D821CF" w:rsidRDefault="00006D4F" w:rsidP="00006D4F">
            <w:pPr>
              <w:autoSpaceDE w:val="0"/>
              <w:autoSpaceDN w:val="0"/>
              <w:adjustRightInd w:val="0"/>
              <w:jc w:val="center"/>
              <w:rPr>
                <w:sz w:val="20"/>
                <w:szCs w:val="20"/>
              </w:rPr>
            </w:pPr>
            <w:r>
              <w:rPr>
                <w:sz w:val="20"/>
                <w:szCs w:val="20"/>
              </w:rPr>
              <w:t>0,00</w:t>
            </w:r>
          </w:p>
        </w:tc>
        <w:tc>
          <w:tcPr>
            <w:tcW w:w="1984" w:type="dxa"/>
            <w:vMerge/>
            <w:tcBorders>
              <w:left w:val="single" w:sz="4" w:space="0" w:color="auto"/>
              <w:right w:val="single" w:sz="4" w:space="0" w:color="auto"/>
            </w:tcBorders>
            <w:vAlign w:val="center"/>
            <w:hideMark/>
          </w:tcPr>
          <w:p w:rsidR="00006D4F" w:rsidRPr="00D821CF" w:rsidRDefault="00006D4F" w:rsidP="00006D4F">
            <w:pPr>
              <w:ind w:left="72"/>
              <w:rPr>
                <w:sz w:val="20"/>
                <w:szCs w:val="20"/>
              </w:rPr>
            </w:pPr>
          </w:p>
        </w:tc>
        <w:tc>
          <w:tcPr>
            <w:tcW w:w="2126" w:type="dxa"/>
            <w:tcBorders>
              <w:left w:val="single" w:sz="4" w:space="0" w:color="auto"/>
              <w:right w:val="single" w:sz="4" w:space="0" w:color="auto"/>
            </w:tcBorders>
          </w:tcPr>
          <w:p w:rsidR="00006D4F" w:rsidRPr="00D821CF" w:rsidRDefault="00006D4F" w:rsidP="00006D4F">
            <w:pPr>
              <w:ind w:left="72"/>
              <w:jc w:val="center"/>
              <w:rPr>
                <w:sz w:val="20"/>
                <w:szCs w:val="20"/>
              </w:rPr>
            </w:pPr>
          </w:p>
        </w:tc>
      </w:tr>
      <w:tr w:rsidR="00006D4F" w:rsidRPr="00D821CF" w:rsidTr="00D004CB">
        <w:trPr>
          <w:trHeight w:val="282"/>
        </w:trPr>
        <w:tc>
          <w:tcPr>
            <w:tcW w:w="15842" w:type="dxa"/>
            <w:gridSpan w:val="11"/>
            <w:tcBorders>
              <w:top w:val="single" w:sz="4" w:space="0" w:color="auto"/>
              <w:left w:val="single" w:sz="4" w:space="0" w:color="auto"/>
              <w:bottom w:val="single" w:sz="4" w:space="0" w:color="auto"/>
              <w:right w:val="single" w:sz="4" w:space="0" w:color="auto"/>
            </w:tcBorders>
            <w:hideMark/>
          </w:tcPr>
          <w:p w:rsidR="00006D4F" w:rsidRPr="002579E4" w:rsidRDefault="00006D4F" w:rsidP="00006D4F">
            <w:pPr>
              <w:ind w:left="72"/>
              <w:rPr>
                <w:sz w:val="20"/>
                <w:szCs w:val="20"/>
              </w:rPr>
            </w:pPr>
            <w:r w:rsidRPr="002579E4">
              <w:rPr>
                <w:sz w:val="20"/>
                <w:szCs w:val="20"/>
              </w:rPr>
              <w:t>Итого по муниципальной программе</w:t>
            </w:r>
          </w:p>
        </w:tc>
      </w:tr>
      <w:tr w:rsidR="00006D4F" w:rsidRPr="00D821CF" w:rsidTr="00D004CB">
        <w:trPr>
          <w:trHeight w:val="139"/>
        </w:trPr>
        <w:tc>
          <w:tcPr>
            <w:tcW w:w="523" w:type="dxa"/>
            <w:vMerge w:val="restart"/>
            <w:tcBorders>
              <w:top w:val="single" w:sz="4" w:space="0" w:color="auto"/>
              <w:left w:val="single" w:sz="4" w:space="0" w:color="auto"/>
              <w:right w:val="single" w:sz="4" w:space="0" w:color="auto"/>
            </w:tcBorders>
            <w:vAlign w:val="center"/>
            <w:hideMark/>
          </w:tcPr>
          <w:p w:rsidR="00006D4F" w:rsidRDefault="00006D4F" w:rsidP="00006D4F">
            <w:pPr>
              <w:rPr>
                <w:sz w:val="20"/>
                <w:szCs w:val="20"/>
                <w:lang w:eastAsia="en-US"/>
              </w:rPr>
            </w:pPr>
          </w:p>
          <w:p w:rsidR="00006D4F" w:rsidRPr="00D821CF" w:rsidRDefault="00006D4F" w:rsidP="00006D4F">
            <w:pPr>
              <w:rPr>
                <w:sz w:val="20"/>
                <w:szCs w:val="20"/>
                <w:lang w:eastAsia="en-US"/>
              </w:rPr>
            </w:pPr>
          </w:p>
        </w:tc>
        <w:tc>
          <w:tcPr>
            <w:tcW w:w="2137" w:type="dxa"/>
            <w:gridSpan w:val="2"/>
            <w:vMerge w:val="restart"/>
            <w:tcBorders>
              <w:top w:val="single" w:sz="4" w:space="0" w:color="auto"/>
              <w:left w:val="single" w:sz="4" w:space="0" w:color="auto"/>
              <w:right w:val="single" w:sz="4" w:space="0" w:color="auto"/>
            </w:tcBorders>
            <w:vAlign w:val="center"/>
            <w:hideMark/>
          </w:tcPr>
          <w:p w:rsidR="00006D4F" w:rsidRPr="00D821CF" w:rsidRDefault="00006D4F" w:rsidP="00006D4F">
            <w:pPr>
              <w:rPr>
                <w:sz w:val="20"/>
                <w:szCs w:val="20"/>
              </w:rPr>
            </w:pPr>
          </w:p>
        </w:tc>
        <w:tc>
          <w:tcPr>
            <w:tcW w:w="2126" w:type="dxa"/>
            <w:vMerge w:val="restart"/>
            <w:tcBorders>
              <w:top w:val="single" w:sz="4" w:space="0" w:color="auto"/>
              <w:left w:val="single" w:sz="4" w:space="0" w:color="auto"/>
              <w:right w:val="single" w:sz="4" w:space="0" w:color="auto"/>
            </w:tcBorders>
            <w:vAlign w:val="center"/>
            <w:hideMark/>
          </w:tcPr>
          <w:p w:rsidR="00006D4F" w:rsidRPr="00D821CF" w:rsidRDefault="00006D4F" w:rsidP="00006D4F">
            <w:pP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rPr>
                <w:sz w:val="20"/>
                <w:szCs w:val="20"/>
                <w:lang w:eastAsia="en-US"/>
              </w:rPr>
            </w:pPr>
            <w:r w:rsidRPr="00D821CF">
              <w:rPr>
                <w:sz w:val="20"/>
                <w:szCs w:val="20"/>
                <w:lang w:eastAsia="en-US"/>
              </w:rPr>
              <w:t>итого</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528 406,20</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528 406,20</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006D4F" w:rsidRPr="00D821CF" w:rsidRDefault="00006D4F" w:rsidP="00006D4F">
            <w:pPr>
              <w:autoSpaceDE w:val="0"/>
              <w:autoSpaceDN w:val="0"/>
              <w:adjustRightInd w:val="0"/>
              <w:jc w:val="center"/>
              <w:rPr>
                <w:sz w:val="20"/>
                <w:szCs w:val="20"/>
              </w:rPr>
            </w:pPr>
            <w:r>
              <w:rPr>
                <w:sz w:val="20"/>
                <w:szCs w:val="20"/>
              </w:rPr>
              <w:t>0,00</w:t>
            </w:r>
          </w:p>
        </w:tc>
        <w:tc>
          <w:tcPr>
            <w:tcW w:w="1984" w:type="dxa"/>
            <w:vMerge w:val="restart"/>
            <w:tcBorders>
              <w:top w:val="single" w:sz="4" w:space="0" w:color="auto"/>
              <w:left w:val="single" w:sz="4" w:space="0" w:color="auto"/>
              <w:right w:val="single" w:sz="4" w:space="0" w:color="auto"/>
            </w:tcBorders>
            <w:vAlign w:val="center"/>
            <w:hideMark/>
          </w:tcPr>
          <w:p w:rsidR="00006D4F" w:rsidRPr="00D821CF" w:rsidRDefault="00006D4F" w:rsidP="00006D4F">
            <w:pPr>
              <w:ind w:left="72"/>
              <w:rPr>
                <w:sz w:val="20"/>
                <w:szCs w:val="20"/>
              </w:rPr>
            </w:pPr>
          </w:p>
        </w:tc>
        <w:tc>
          <w:tcPr>
            <w:tcW w:w="2126" w:type="dxa"/>
            <w:vMerge w:val="restart"/>
            <w:tcBorders>
              <w:top w:val="single" w:sz="4" w:space="0" w:color="auto"/>
              <w:left w:val="single" w:sz="4" w:space="0" w:color="auto"/>
              <w:right w:val="single" w:sz="4" w:space="0" w:color="auto"/>
            </w:tcBorders>
          </w:tcPr>
          <w:p w:rsidR="00006D4F" w:rsidRPr="00D821CF" w:rsidRDefault="00006D4F" w:rsidP="00006D4F">
            <w:pPr>
              <w:ind w:left="72"/>
              <w:rPr>
                <w:sz w:val="20"/>
                <w:szCs w:val="20"/>
              </w:rPr>
            </w:pPr>
          </w:p>
        </w:tc>
      </w:tr>
      <w:tr w:rsidR="00006D4F" w:rsidRPr="00D821CF" w:rsidTr="00D004CB">
        <w:trPr>
          <w:trHeight w:val="187"/>
        </w:trPr>
        <w:tc>
          <w:tcPr>
            <w:tcW w:w="523" w:type="dxa"/>
            <w:vMerge/>
            <w:tcBorders>
              <w:left w:val="single" w:sz="4" w:space="0" w:color="auto"/>
              <w:right w:val="single" w:sz="4" w:space="0" w:color="auto"/>
            </w:tcBorders>
            <w:vAlign w:val="center"/>
            <w:hideMark/>
          </w:tcPr>
          <w:p w:rsidR="00006D4F" w:rsidRDefault="00006D4F" w:rsidP="00006D4F">
            <w:pPr>
              <w:rPr>
                <w:sz w:val="20"/>
                <w:szCs w:val="20"/>
                <w:lang w:eastAsia="en-US"/>
              </w:rPr>
            </w:pPr>
          </w:p>
        </w:tc>
        <w:tc>
          <w:tcPr>
            <w:tcW w:w="2137" w:type="dxa"/>
            <w:gridSpan w:val="2"/>
            <w:vMerge/>
            <w:tcBorders>
              <w:left w:val="single" w:sz="4" w:space="0" w:color="auto"/>
              <w:right w:val="single" w:sz="4" w:space="0" w:color="auto"/>
            </w:tcBorders>
            <w:vAlign w:val="center"/>
            <w:hideMark/>
          </w:tcPr>
          <w:p w:rsidR="00006D4F" w:rsidRPr="00D821CF" w:rsidRDefault="00006D4F" w:rsidP="00006D4F">
            <w:pPr>
              <w:rPr>
                <w:sz w:val="20"/>
                <w:szCs w:val="20"/>
              </w:rPr>
            </w:pPr>
          </w:p>
        </w:tc>
        <w:tc>
          <w:tcPr>
            <w:tcW w:w="2126" w:type="dxa"/>
            <w:vMerge/>
            <w:tcBorders>
              <w:left w:val="single" w:sz="4" w:space="0" w:color="auto"/>
              <w:right w:val="single" w:sz="4" w:space="0" w:color="auto"/>
            </w:tcBorders>
            <w:vAlign w:val="center"/>
            <w:hideMark/>
          </w:tcPr>
          <w:p w:rsidR="00006D4F" w:rsidRPr="00D821CF" w:rsidRDefault="00006D4F" w:rsidP="00006D4F">
            <w:pP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rPr>
                <w:sz w:val="20"/>
                <w:szCs w:val="20"/>
                <w:lang w:eastAsia="en-US"/>
              </w:rPr>
            </w:pPr>
            <w:r w:rsidRPr="00D821CF">
              <w:rPr>
                <w:sz w:val="20"/>
                <w:szCs w:val="20"/>
                <w:lang w:eastAsia="en-US"/>
              </w:rPr>
              <w:t>в том числе</w:t>
            </w:r>
            <w:r>
              <w:rPr>
                <w:sz w:val="20"/>
                <w:szCs w:val="20"/>
                <w:lang w:eastAsia="en-US"/>
              </w:rPr>
              <w:t>:</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06D4F" w:rsidRPr="00D821CF" w:rsidRDefault="00006D4F" w:rsidP="00006D4F">
            <w:pPr>
              <w:autoSpaceDE w:val="0"/>
              <w:autoSpaceDN w:val="0"/>
              <w:adjustRightInd w:val="0"/>
              <w:jc w:val="center"/>
              <w:rPr>
                <w:sz w:val="20"/>
                <w:szCs w:val="20"/>
              </w:rPr>
            </w:pPr>
          </w:p>
        </w:tc>
        <w:tc>
          <w:tcPr>
            <w:tcW w:w="1984" w:type="dxa"/>
            <w:vMerge/>
            <w:tcBorders>
              <w:left w:val="single" w:sz="4" w:space="0" w:color="auto"/>
              <w:right w:val="single" w:sz="4" w:space="0" w:color="auto"/>
            </w:tcBorders>
            <w:vAlign w:val="center"/>
            <w:hideMark/>
          </w:tcPr>
          <w:p w:rsidR="00006D4F" w:rsidRPr="00D821CF" w:rsidRDefault="00006D4F" w:rsidP="00006D4F">
            <w:pPr>
              <w:ind w:left="72"/>
              <w:rPr>
                <w:sz w:val="20"/>
                <w:szCs w:val="20"/>
              </w:rPr>
            </w:pPr>
          </w:p>
        </w:tc>
        <w:tc>
          <w:tcPr>
            <w:tcW w:w="2126" w:type="dxa"/>
            <w:vMerge/>
            <w:tcBorders>
              <w:left w:val="single" w:sz="4" w:space="0" w:color="auto"/>
              <w:right w:val="single" w:sz="4" w:space="0" w:color="auto"/>
            </w:tcBorders>
          </w:tcPr>
          <w:p w:rsidR="00006D4F" w:rsidRPr="00D821CF" w:rsidRDefault="00006D4F" w:rsidP="00006D4F">
            <w:pPr>
              <w:ind w:left="72"/>
              <w:rPr>
                <w:sz w:val="20"/>
                <w:szCs w:val="20"/>
              </w:rPr>
            </w:pPr>
          </w:p>
        </w:tc>
      </w:tr>
      <w:tr w:rsidR="00006D4F" w:rsidRPr="00D821CF" w:rsidTr="00D004CB">
        <w:trPr>
          <w:trHeight w:val="79"/>
        </w:trPr>
        <w:tc>
          <w:tcPr>
            <w:tcW w:w="523" w:type="dxa"/>
            <w:vMerge/>
            <w:tcBorders>
              <w:left w:val="single" w:sz="4" w:space="0" w:color="auto"/>
              <w:right w:val="single" w:sz="4" w:space="0" w:color="auto"/>
            </w:tcBorders>
            <w:vAlign w:val="center"/>
            <w:hideMark/>
          </w:tcPr>
          <w:p w:rsidR="00006D4F" w:rsidRDefault="00006D4F" w:rsidP="00006D4F">
            <w:pPr>
              <w:rPr>
                <w:sz w:val="20"/>
                <w:szCs w:val="20"/>
                <w:lang w:eastAsia="en-US"/>
              </w:rPr>
            </w:pPr>
          </w:p>
        </w:tc>
        <w:tc>
          <w:tcPr>
            <w:tcW w:w="2137" w:type="dxa"/>
            <w:gridSpan w:val="2"/>
            <w:vMerge/>
            <w:tcBorders>
              <w:left w:val="single" w:sz="4" w:space="0" w:color="auto"/>
              <w:right w:val="single" w:sz="4" w:space="0" w:color="auto"/>
            </w:tcBorders>
            <w:vAlign w:val="center"/>
            <w:hideMark/>
          </w:tcPr>
          <w:p w:rsidR="00006D4F" w:rsidRPr="00D821CF" w:rsidRDefault="00006D4F" w:rsidP="00006D4F">
            <w:pPr>
              <w:rPr>
                <w:sz w:val="20"/>
                <w:szCs w:val="20"/>
              </w:rPr>
            </w:pPr>
          </w:p>
        </w:tc>
        <w:tc>
          <w:tcPr>
            <w:tcW w:w="2126" w:type="dxa"/>
            <w:vMerge/>
            <w:tcBorders>
              <w:left w:val="single" w:sz="4" w:space="0" w:color="auto"/>
              <w:right w:val="single" w:sz="4" w:space="0" w:color="auto"/>
            </w:tcBorders>
            <w:vAlign w:val="center"/>
            <w:hideMark/>
          </w:tcPr>
          <w:p w:rsidR="00006D4F" w:rsidRPr="00D821CF" w:rsidRDefault="00006D4F" w:rsidP="00006D4F">
            <w:pP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rPr>
                <w:sz w:val="20"/>
                <w:szCs w:val="20"/>
                <w:lang w:eastAsia="en-US"/>
              </w:rPr>
            </w:pPr>
            <w:r w:rsidRPr="00D821CF">
              <w:rPr>
                <w:sz w:val="20"/>
                <w:szCs w:val="20"/>
                <w:lang w:eastAsia="en-US"/>
              </w:rPr>
              <w:t>федеральный бюджет</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153 494,90</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153 494,90</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006D4F" w:rsidRPr="00D821CF" w:rsidRDefault="00006D4F" w:rsidP="00006D4F">
            <w:pPr>
              <w:autoSpaceDE w:val="0"/>
              <w:autoSpaceDN w:val="0"/>
              <w:adjustRightInd w:val="0"/>
              <w:jc w:val="center"/>
              <w:rPr>
                <w:sz w:val="20"/>
                <w:szCs w:val="20"/>
              </w:rPr>
            </w:pPr>
            <w:r>
              <w:rPr>
                <w:sz w:val="20"/>
                <w:szCs w:val="20"/>
              </w:rPr>
              <w:t>0,00</w:t>
            </w:r>
          </w:p>
        </w:tc>
        <w:tc>
          <w:tcPr>
            <w:tcW w:w="1984" w:type="dxa"/>
            <w:vMerge/>
            <w:tcBorders>
              <w:left w:val="single" w:sz="4" w:space="0" w:color="auto"/>
              <w:right w:val="single" w:sz="4" w:space="0" w:color="auto"/>
            </w:tcBorders>
            <w:vAlign w:val="center"/>
            <w:hideMark/>
          </w:tcPr>
          <w:p w:rsidR="00006D4F" w:rsidRPr="00D821CF" w:rsidRDefault="00006D4F" w:rsidP="00006D4F">
            <w:pPr>
              <w:ind w:left="72"/>
              <w:rPr>
                <w:sz w:val="20"/>
                <w:szCs w:val="20"/>
              </w:rPr>
            </w:pPr>
          </w:p>
        </w:tc>
        <w:tc>
          <w:tcPr>
            <w:tcW w:w="2126" w:type="dxa"/>
            <w:vMerge/>
            <w:tcBorders>
              <w:left w:val="single" w:sz="4" w:space="0" w:color="auto"/>
              <w:right w:val="single" w:sz="4" w:space="0" w:color="auto"/>
            </w:tcBorders>
          </w:tcPr>
          <w:p w:rsidR="00006D4F" w:rsidRPr="00D821CF" w:rsidRDefault="00006D4F" w:rsidP="00006D4F">
            <w:pPr>
              <w:ind w:left="72"/>
              <w:rPr>
                <w:sz w:val="20"/>
                <w:szCs w:val="20"/>
              </w:rPr>
            </w:pPr>
          </w:p>
        </w:tc>
      </w:tr>
      <w:tr w:rsidR="00006D4F" w:rsidRPr="00D821CF" w:rsidTr="00D004CB">
        <w:trPr>
          <w:trHeight w:val="138"/>
        </w:trPr>
        <w:tc>
          <w:tcPr>
            <w:tcW w:w="523" w:type="dxa"/>
            <w:vMerge/>
            <w:tcBorders>
              <w:left w:val="single" w:sz="4" w:space="0" w:color="auto"/>
              <w:right w:val="single" w:sz="4" w:space="0" w:color="auto"/>
            </w:tcBorders>
            <w:vAlign w:val="center"/>
            <w:hideMark/>
          </w:tcPr>
          <w:p w:rsidR="00006D4F" w:rsidRDefault="00006D4F" w:rsidP="00006D4F">
            <w:pPr>
              <w:rPr>
                <w:sz w:val="20"/>
                <w:szCs w:val="20"/>
                <w:lang w:eastAsia="en-US"/>
              </w:rPr>
            </w:pPr>
          </w:p>
        </w:tc>
        <w:tc>
          <w:tcPr>
            <w:tcW w:w="2137" w:type="dxa"/>
            <w:gridSpan w:val="2"/>
            <w:vMerge/>
            <w:tcBorders>
              <w:left w:val="single" w:sz="4" w:space="0" w:color="auto"/>
              <w:right w:val="single" w:sz="4" w:space="0" w:color="auto"/>
            </w:tcBorders>
            <w:vAlign w:val="center"/>
            <w:hideMark/>
          </w:tcPr>
          <w:p w:rsidR="00006D4F" w:rsidRPr="00D821CF" w:rsidRDefault="00006D4F" w:rsidP="00006D4F">
            <w:pPr>
              <w:rPr>
                <w:sz w:val="20"/>
                <w:szCs w:val="20"/>
              </w:rPr>
            </w:pPr>
          </w:p>
        </w:tc>
        <w:tc>
          <w:tcPr>
            <w:tcW w:w="2126" w:type="dxa"/>
            <w:vMerge/>
            <w:tcBorders>
              <w:left w:val="single" w:sz="4" w:space="0" w:color="auto"/>
              <w:right w:val="single" w:sz="4" w:space="0" w:color="auto"/>
            </w:tcBorders>
            <w:vAlign w:val="center"/>
            <w:hideMark/>
          </w:tcPr>
          <w:p w:rsidR="00006D4F" w:rsidRPr="00D821CF" w:rsidRDefault="00006D4F" w:rsidP="00006D4F">
            <w:pP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rPr>
                <w:sz w:val="20"/>
                <w:szCs w:val="20"/>
                <w:lang w:eastAsia="en-US"/>
              </w:rPr>
            </w:pPr>
            <w:r w:rsidRPr="00D821CF">
              <w:rPr>
                <w:sz w:val="20"/>
                <w:szCs w:val="20"/>
                <w:lang w:eastAsia="en-US"/>
              </w:rPr>
              <w:t>областной бюджет</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166 570,99</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166 570,99</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006D4F" w:rsidRPr="00D821CF" w:rsidRDefault="00006D4F" w:rsidP="00006D4F">
            <w:pPr>
              <w:autoSpaceDE w:val="0"/>
              <w:autoSpaceDN w:val="0"/>
              <w:adjustRightInd w:val="0"/>
              <w:jc w:val="center"/>
              <w:rPr>
                <w:sz w:val="20"/>
                <w:szCs w:val="20"/>
              </w:rPr>
            </w:pPr>
            <w:r>
              <w:rPr>
                <w:sz w:val="20"/>
                <w:szCs w:val="20"/>
              </w:rPr>
              <w:t>0,00</w:t>
            </w:r>
          </w:p>
        </w:tc>
        <w:tc>
          <w:tcPr>
            <w:tcW w:w="1984" w:type="dxa"/>
            <w:vMerge/>
            <w:tcBorders>
              <w:left w:val="single" w:sz="4" w:space="0" w:color="auto"/>
              <w:right w:val="single" w:sz="4" w:space="0" w:color="auto"/>
            </w:tcBorders>
            <w:vAlign w:val="center"/>
            <w:hideMark/>
          </w:tcPr>
          <w:p w:rsidR="00006D4F" w:rsidRPr="00D821CF" w:rsidRDefault="00006D4F" w:rsidP="00006D4F">
            <w:pPr>
              <w:ind w:left="72"/>
              <w:rPr>
                <w:sz w:val="20"/>
                <w:szCs w:val="20"/>
              </w:rPr>
            </w:pPr>
          </w:p>
        </w:tc>
        <w:tc>
          <w:tcPr>
            <w:tcW w:w="2126" w:type="dxa"/>
            <w:vMerge/>
            <w:tcBorders>
              <w:left w:val="single" w:sz="4" w:space="0" w:color="auto"/>
              <w:right w:val="single" w:sz="4" w:space="0" w:color="auto"/>
            </w:tcBorders>
          </w:tcPr>
          <w:p w:rsidR="00006D4F" w:rsidRPr="00D821CF" w:rsidRDefault="00006D4F" w:rsidP="00006D4F">
            <w:pPr>
              <w:ind w:left="72"/>
              <w:rPr>
                <w:sz w:val="20"/>
                <w:szCs w:val="20"/>
              </w:rPr>
            </w:pPr>
          </w:p>
        </w:tc>
      </w:tr>
      <w:tr w:rsidR="00006D4F" w:rsidRPr="00D821CF" w:rsidTr="00D004CB">
        <w:trPr>
          <w:trHeight w:val="113"/>
        </w:trPr>
        <w:tc>
          <w:tcPr>
            <w:tcW w:w="523" w:type="dxa"/>
            <w:vMerge/>
            <w:tcBorders>
              <w:left w:val="single" w:sz="4" w:space="0" w:color="auto"/>
              <w:bottom w:val="single" w:sz="4" w:space="0" w:color="auto"/>
              <w:right w:val="single" w:sz="4" w:space="0" w:color="auto"/>
            </w:tcBorders>
            <w:vAlign w:val="center"/>
            <w:hideMark/>
          </w:tcPr>
          <w:p w:rsidR="00006D4F" w:rsidRDefault="00006D4F" w:rsidP="00006D4F">
            <w:pPr>
              <w:rPr>
                <w:sz w:val="20"/>
                <w:szCs w:val="20"/>
                <w:lang w:eastAsia="en-US"/>
              </w:rPr>
            </w:pPr>
          </w:p>
        </w:tc>
        <w:tc>
          <w:tcPr>
            <w:tcW w:w="2137" w:type="dxa"/>
            <w:gridSpan w:val="2"/>
            <w:vMerge/>
            <w:tcBorders>
              <w:left w:val="single" w:sz="4" w:space="0" w:color="auto"/>
              <w:bottom w:val="single" w:sz="4" w:space="0" w:color="auto"/>
              <w:right w:val="single" w:sz="4" w:space="0" w:color="auto"/>
            </w:tcBorders>
            <w:vAlign w:val="center"/>
            <w:hideMark/>
          </w:tcPr>
          <w:p w:rsidR="00006D4F" w:rsidRPr="00D821CF" w:rsidRDefault="00006D4F" w:rsidP="00006D4F">
            <w:pPr>
              <w:rPr>
                <w:sz w:val="20"/>
                <w:szCs w:val="20"/>
              </w:rPr>
            </w:pPr>
          </w:p>
        </w:tc>
        <w:tc>
          <w:tcPr>
            <w:tcW w:w="2126" w:type="dxa"/>
            <w:vMerge/>
            <w:tcBorders>
              <w:left w:val="single" w:sz="4" w:space="0" w:color="auto"/>
              <w:bottom w:val="single" w:sz="4" w:space="0" w:color="auto"/>
              <w:right w:val="single" w:sz="4" w:space="0" w:color="auto"/>
            </w:tcBorders>
            <w:vAlign w:val="center"/>
            <w:hideMark/>
          </w:tcPr>
          <w:p w:rsidR="00006D4F" w:rsidRPr="00D821CF" w:rsidRDefault="00006D4F" w:rsidP="00006D4F">
            <w:pP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rPr>
                <w:sz w:val="20"/>
                <w:szCs w:val="20"/>
                <w:lang w:eastAsia="en-US"/>
              </w:rPr>
            </w:pPr>
            <w:r w:rsidRPr="00D821CF">
              <w:rPr>
                <w:sz w:val="20"/>
                <w:szCs w:val="20"/>
                <w:lang w:eastAsia="en-US"/>
              </w:rPr>
              <w:t>бюджет округа</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208 340,31</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208 340,31</w:t>
            </w:r>
          </w:p>
        </w:tc>
        <w:tc>
          <w:tcPr>
            <w:tcW w:w="1323" w:type="dxa"/>
            <w:tcBorders>
              <w:top w:val="single" w:sz="4" w:space="0" w:color="auto"/>
              <w:left w:val="single" w:sz="4" w:space="0" w:color="auto"/>
              <w:bottom w:val="single" w:sz="4" w:space="0" w:color="auto"/>
              <w:right w:val="single" w:sz="4" w:space="0" w:color="auto"/>
            </w:tcBorders>
            <w:hideMark/>
          </w:tcPr>
          <w:p w:rsidR="00006D4F" w:rsidRPr="00D821CF" w:rsidRDefault="00006D4F" w:rsidP="00006D4F">
            <w:pPr>
              <w:autoSpaceDE w:val="0"/>
              <w:autoSpaceDN w:val="0"/>
              <w:adjustRightInd w:val="0"/>
              <w:jc w:val="center"/>
              <w:rPr>
                <w:sz w:val="20"/>
                <w:szCs w:val="20"/>
              </w:rPr>
            </w:pPr>
            <w:r>
              <w:rPr>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006D4F" w:rsidRPr="00D821CF" w:rsidRDefault="00006D4F" w:rsidP="00006D4F">
            <w:pPr>
              <w:autoSpaceDE w:val="0"/>
              <w:autoSpaceDN w:val="0"/>
              <w:adjustRightInd w:val="0"/>
              <w:jc w:val="center"/>
              <w:rPr>
                <w:sz w:val="20"/>
                <w:szCs w:val="20"/>
              </w:rPr>
            </w:pPr>
            <w:r>
              <w:rPr>
                <w:sz w:val="20"/>
                <w:szCs w:val="20"/>
              </w:rPr>
              <w:t>0,00</w:t>
            </w:r>
          </w:p>
        </w:tc>
        <w:tc>
          <w:tcPr>
            <w:tcW w:w="1984" w:type="dxa"/>
            <w:vMerge/>
            <w:tcBorders>
              <w:left w:val="single" w:sz="4" w:space="0" w:color="auto"/>
              <w:bottom w:val="single" w:sz="4" w:space="0" w:color="auto"/>
              <w:right w:val="single" w:sz="4" w:space="0" w:color="auto"/>
            </w:tcBorders>
            <w:vAlign w:val="center"/>
            <w:hideMark/>
          </w:tcPr>
          <w:p w:rsidR="00006D4F" w:rsidRPr="00D821CF" w:rsidRDefault="00006D4F" w:rsidP="00006D4F">
            <w:pPr>
              <w:ind w:left="72"/>
              <w:rPr>
                <w:sz w:val="20"/>
                <w:szCs w:val="20"/>
              </w:rPr>
            </w:pPr>
          </w:p>
        </w:tc>
        <w:tc>
          <w:tcPr>
            <w:tcW w:w="2126" w:type="dxa"/>
            <w:vMerge/>
            <w:tcBorders>
              <w:left w:val="single" w:sz="4" w:space="0" w:color="auto"/>
              <w:bottom w:val="single" w:sz="4" w:space="0" w:color="auto"/>
              <w:right w:val="single" w:sz="4" w:space="0" w:color="auto"/>
            </w:tcBorders>
          </w:tcPr>
          <w:p w:rsidR="00006D4F" w:rsidRPr="00D821CF" w:rsidRDefault="00006D4F" w:rsidP="00006D4F">
            <w:pPr>
              <w:ind w:left="72"/>
              <w:rPr>
                <w:sz w:val="20"/>
                <w:szCs w:val="20"/>
              </w:rPr>
            </w:pPr>
          </w:p>
        </w:tc>
      </w:tr>
    </w:tbl>
    <w:p w:rsidR="00D821CF" w:rsidRDefault="00D821CF" w:rsidP="00D821CF"/>
    <w:p w:rsidR="00F64468" w:rsidRDefault="00F64468" w:rsidP="00E05E8F">
      <w:pPr>
        <w:pStyle w:val="a4"/>
        <w:ind w:firstLine="567"/>
        <w:jc w:val="both"/>
      </w:pPr>
    </w:p>
    <w:p w:rsidR="00F64468" w:rsidRDefault="00F64468" w:rsidP="00E05E8F">
      <w:pPr>
        <w:pStyle w:val="a4"/>
        <w:ind w:firstLine="567"/>
        <w:jc w:val="both"/>
      </w:pPr>
    </w:p>
    <w:p w:rsidR="00F64468" w:rsidRDefault="00F64468"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p w:rsidR="00D821CF" w:rsidRDefault="00D821CF" w:rsidP="005C0180">
      <w:pPr>
        <w:pStyle w:val="a4"/>
        <w:jc w:val="both"/>
      </w:pPr>
    </w:p>
    <w:sectPr w:rsidR="00D821CF" w:rsidSect="00D821C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20208030705050203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A434C"/>
    <w:multiLevelType w:val="hybridMultilevel"/>
    <w:tmpl w:val="B7AE0BBA"/>
    <w:lvl w:ilvl="0" w:tplc="47F8741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DAC6BAD"/>
    <w:multiLevelType w:val="hybridMultilevel"/>
    <w:tmpl w:val="2E968ED0"/>
    <w:lvl w:ilvl="0" w:tplc="E5766E0C">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3C89116D"/>
    <w:multiLevelType w:val="hybridMultilevel"/>
    <w:tmpl w:val="C1D80998"/>
    <w:lvl w:ilvl="0" w:tplc="8006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5F9245A"/>
    <w:multiLevelType w:val="multilevel"/>
    <w:tmpl w:val="C77A3078"/>
    <w:lvl w:ilvl="0">
      <w:start w:val="2"/>
      <w:numFmt w:val="decimal"/>
      <w:lvlText w:val="%1."/>
      <w:lvlJc w:val="left"/>
      <w:pPr>
        <w:ind w:left="107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nsid w:val="48FE7EC4"/>
    <w:multiLevelType w:val="multilevel"/>
    <w:tmpl w:val="771253C8"/>
    <w:lvl w:ilvl="0">
      <w:start w:val="1"/>
      <w:numFmt w:val="decimal"/>
      <w:lvlText w:val="%1."/>
      <w:lvlJc w:val="left"/>
      <w:pPr>
        <w:ind w:left="107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2C1917"/>
    <w:rsid w:val="00006D4F"/>
    <w:rsid w:val="00030013"/>
    <w:rsid w:val="000435B5"/>
    <w:rsid w:val="000452F8"/>
    <w:rsid w:val="0009299E"/>
    <w:rsid w:val="000A48B7"/>
    <w:rsid w:val="000B0527"/>
    <w:rsid w:val="000B05BC"/>
    <w:rsid w:val="001420FC"/>
    <w:rsid w:val="00171DB6"/>
    <w:rsid w:val="00187383"/>
    <w:rsid w:val="00190FD6"/>
    <w:rsid w:val="001C12E9"/>
    <w:rsid w:val="001F245A"/>
    <w:rsid w:val="002134CA"/>
    <w:rsid w:val="00220BF0"/>
    <w:rsid w:val="00234B33"/>
    <w:rsid w:val="0025324A"/>
    <w:rsid w:val="002579E4"/>
    <w:rsid w:val="0026653F"/>
    <w:rsid w:val="00266E46"/>
    <w:rsid w:val="00296BC3"/>
    <w:rsid w:val="002C1917"/>
    <w:rsid w:val="002F57B2"/>
    <w:rsid w:val="0032765F"/>
    <w:rsid w:val="00330548"/>
    <w:rsid w:val="00331451"/>
    <w:rsid w:val="0034121E"/>
    <w:rsid w:val="00357307"/>
    <w:rsid w:val="004035BE"/>
    <w:rsid w:val="00450514"/>
    <w:rsid w:val="004900F9"/>
    <w:rsid w:val="004C7F4A"/>
    <w:rsid w:val="004D7BCA"/>
    <w:rsid w:val="004E7A92"/>
    <w:rsid w:val="004F10A5"/>
    <w:rsid w:val="005412DE"/>
    <w:rsid w:val="0059564F"/>
    <w:rsid w:val="005B6970"/>
    <w:rsid w:val="005C0180"/>
    <w:rsid w:val="005E0249"/>
    <w:rsid w:val="005E4972"/>
    <w:rsid w:val="0062589C"/>
    <w:rsid w:val="00665B77"/>
    <w:rsid w:val="00666AEC"/>
    <w:rsid w:val="006E0F62"/>
    <w:rsid w:val="007502DC"/>
    <w:rsid w:val="00751E5B"/>
    <w:rsid w:val="00764BBB"/>
    <w:rsid w:val="007A2717"/>
    <w:rsid w:val="007E2A7F"/>
    <w:rsid w:val="007E2F9E"/>
    <w:rsid w:val="008212AE"/>
    <w:rsid w:val="00867A2A"/>
    <w:rsid w:val="008725E4"/>
    <w:rsid w:val="008A709A"/>
    <w:rsid w:val="008B409A"/>
    <w:rsid w:val="00967743"/>
    <w:rsid w:val="0097365B"/>
    <w:rsid w:val="00982B28"/>
    <w:rsid w:val="009C16D4"/>
    <w:rsid w:val="009D0D4B"/>
    <w:rsid w:val="009D19FC"/>
    <w:rsid w:val="00A2205F"/>
    <w:rsid w:val="00A42267"/>
    <w:rsid w:val="00A60C57"/>
    <w:rsid w:val="00A65FB7"/>
    <w:rsid w:val="00A813FD"/>
    <w:rsid w:val="00AC245F"/>
    <w:rsid w:val="00AD345B"/>
    <w:rsid w:val="00AD3985"/>
    <w:rsid w:val="00AE6BCE"/>
    <w:rsid w:val="00B04433"/>
    <w:rsid w:val="00B13F7E"/>
    <w:rsid w:val="00B20FA2"/>
    <w:rsid w:val="00B273C9"/>
    <w:rsid w:val="00B30146"/>
    <w:rsid w:val="00B8728E"/>
    <w:rsid w:val="00C266E4"/>
    <w:rsid w:val="00C67AA1"/>
    <w:rsid w:val="00C70164"/>
    <w:rsid w:val="00C77A1B"/>
    <w:rsid w:val="00CF23AB"/>
    <w:rsid w:val="00D004CB"/>
    <w:rsid w:val="00D0466B"/>
    <w:rsid w:val="00D61EF0"/>
    <w:rsid w:val="00D67B3E"/>
    <w:rsid w:val="00D821CF"/>
    <w:rsid w:val="00DD4DCE"/>
    <w:rsid w:val="00DE1634"/>
    <w:rsid w:val="00E05E8F"/>
    <w:rsid w:val="00E41272"/>
    <w:rsid w:val="00E942B5"/>
    <w:rsid w:val="00EB343D"/>
    <w:rsid w:val="00F24CB1"/>
    <w:rsid w:val="00F63C55"/>
    <w:rsid w:val="00F64468"/>
    <w:rsid w:val="00FD17B8"/>
    <w:rsid w:val="00FE2CF5"/>
    <w:rsid w:val="00FF73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9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917"/>
    <w:pPr>
      <w:ind w:left="720"/>
      <w:contextualSpacing/>
    </w:pPr>
  </w:style>
  <w:style w:type="paragraph" w:styleId="a4">
    <w:name w:val="No Spacing"/>
    <w:uiPriority w:val="1"/>
    <w:qFormat/>
    <w:rsid w:val="002C1917"/>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2C19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5E4972"/>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rsid w:val="008725E4"/>
    <w:rPr>
      <w:rFonts w:cs="Times New Roman"/>
      <w:color w:val="0000FF"/>
      <w:u w:val="single"/>
    </w:rPr>
  </w:style>
  <w:style w:type="character" w:customStyle="1" w:styleId="WW8Num4z0">
    <w:name w:val="WW8Num4z0"/>
    <w:rsid w:val="007502DC"/>
    <w:rPr>
      <w:rFonts w:cs="Times New Roman"/>
    </w:rPr>
  </w:style>
  <w:style w:type="paragraph" w:customStyle="1" w:styleId="GarantNormal">
    <w:name w:val="GarantNormal"/>
    <w:rsid w:val="007502DC"/>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2589C"/>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Title">
    <w:name w:val="Title!Название НПА"/>
    <w:basedOn w:val="a"/>
    <w:rsid w:val="0062589C"/>
    <w:pPr>
      <w:spacing w:before="240" w:after="60"/>
      <w:jc w:val="center"/>
      <w:outlineLvl w:val="0"/>
    </w:pPr>
    <w:rPr>
      <w:rFonts w:eastAsia="Calibri" w:cs="Arial"/>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D7602CE94DDF0AAE2E36C1BE5AFA6E07A9D0B034ACCFEACF9036B820C5587E7CD1A87BA29405216E570C44E6293FD99987BA9803BC4B123EEBD3556X4H" TargetMode="External"/><Relationship Id="rId3" Type="http://schemas.openxmlformats.org/officeDocument/2006/relationships/styles" Target="styles.xml"/><Relationship Id="rId7" Type="http://schemas.openxmlformats.org/officeDocument/2006/relationships/hyperlink" Target="consultantplus://offline/ref=93636560AABB5050C10AF89982CA9E08FB0C308A1E6427F2C599F920BA6174692D0CAA74BB146A0FF6691CEB1Ay8i4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3636560AABB5050C10AF89982CA9E08F90B31891F6727F2C599F920BA6174692D0CAA74BB146A0FF6691CEB1Ay8i4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D9E9-70F9-42E8-8818-D7E73A6A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2537</Words>
  <Characters>14466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OtdelKultury</Company>
  <LinksUpToDate>false</LinksUpToDate>
  <CharactersWithSpaces>16970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Tolstikova</dc:creator>
  <cp:lastModifiedBy>AKorovinskaya</cp:lastModifiedBy>
  <cp:revision>3</cp:revision>
  <dcterms:created xsi:type="dcterms:W3CDTF">2026-02-13T07:04:00Z</dcterms:created>
  <dcterms:modified xsi:type="dcterms:W3CDTF">2026-02-13T07:06:00Z</dcterms:modified>
</cp:coreProperties>
</file>